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DB" w:rsidRPr="00F926DB" w:rsidRDefault="00F926DB">
      <w:pPr>
        <w:rPr>
          <w:b/>
        </w:rPr>
      </w:pPr>
      <w:bookmarkStart w:id="0" w:name="_GoBack"/>
      <w:bookmarkEnd w:id="0"/>
      <w:r w:rsidRPr="00F926DB">
        <w:rPr>
          <w:b/>
        </w:rPr>
        <w:t>HOUSE BILLS</w:t>
      </w:r>
    </w:p>
    <w:tbl>
      <w:tblPr>
        <w:tblStyle w:val="TableGrid"/>
        <w:tblW w:w="10440" w:type="dxa"/>
        <w:tblLook w:val="0480" w:firstRow="0" w:lastRow="0" w:firstColumn="1" w:lastColumn="0" w:noHBand="0" w:noVBand="1"/>
      </w:tblPr>
      <w:tblGrid>
        <w:gridCol w:w="1196"/>
        <w:gridCol w:w="1111"/>
        <w:gridCol w:w="1293"/>
        <w:gridCol w:w="1955"/>
        <w:gridCol w:w="2383"/>
        <w:gridCol w:w="1253"/>
        <w:gridCol w:w="1249"/>
      </w:tblGrid>
      <w:tr w:rsidR="0041195F" w:rsidRPr="00345B50" w:rsidTr="005A3574">
        <w:tc>
          <w:tcPr>
            <w:tcW w:w="1196" w:type="dxa"/>
          </w:tcPr>
          <w:p w:rsidR="007F6D4F" w:rsidRDefault="001C5C22" w:rsidP="00FB0503">
            <w:pPr>
              <w:rPr>
                <w:sz w:val="16"/>
                <w:szCs w:val="16"/>
              </w:rPr>
            </w:pPr>
            <w:hyperlink r:id="rId7" w:history="1">
              <w:proofErr w:type="spellStart"/>
              <w:r w:rsidR="007F6D4F" w:rsidRPr="00345B50">
                <w:rPr>
                  <w:rStyle w:val="Hyperlink"/>
                  <w:sz w:val="16"/>
                  <w:szCs w:val="16"/>
                </w:rPr>
                <w:t>HB0018</w:t>
              </w:r>
              <w:proofErr w:type="spellEnd"/>
            </w:hyperlink>
          </w:p>
          <w:p w:rsidR="007F6D4F" w:rsidRPr="00345B50" w:rsidRDefault="001C5C22" w:rsidP="00FB0503">
            <w:pPr>
              <w:rPr>
                <w:sz w:val="16"/>
                <w:szCs w:val="16"/>
              </w:rPr>
            </w:pPr>
            <w:hyperlink r:id="rId8" w:history="1">
              <w:proofErr w:type="spellStart"/>
              <w:r w:rsidR="007F6D4F" w:rsidRPr="00345B50">
                <w:rPr>
                  <w:rStyle w:val="Hyperlink"/>
                  <w:sz w:val="16"/>
                  <w:szCs w:val="16"/>
                </w:rPr>
                <w:t>HB0018S01</w:t>
              </w:r>
              <w:proofErr w:type="spellEnd"/>
            </w:hyperlink>
          </w:p>
        </w:tc>
        <w:tc>
          <w:tcPr>
            <w:tcW w:w="1111" w:type="dxa"/>
          </w:tcPr>
          <w:p w:rsidR="007F6D4F" w:rsidRDefault="007F6D4F" w:rsidP="00B46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Industrial Hemp Program Amendments</w:t>
            </w:r>
          </w:p>
        </w:tc>
        <w:tc>
          <w:tcPr>
            <w:tcW w:w="1293" w:type="dxa"/>
          </w:tcPr>
          <w:p w:rsidR="007F6D4F" w:rsidRDefault="007F6D4F" w:rsidP="00B46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Agriculture;</w:t>
            </w:r>
          </w:p>
          <w:p w:rsidR="007F6D4F" w:rsidRPr="00345B50" w:rsidRDefault="007F6D4F" w:rsidP="00B4636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Dept</w:t>
            </w:r>
            <w:proofErr w:type="spellEnd"/>
            <w:r>
              <w:rPr>
                <w:sz w:val="16"/>
                <w:szCs w:val="16"/>
              </w:rPr>
              <w:t xml:space="preserve"> of Agriculture and Food</w:t>
            </w:r>
          </w:p>
        </w:tc>
        <w:tc>
          <w:tcPr>
            <w:tcW w:w="1955" w:type="dxa"/>
          </w:tcPr>
          <w:p w:rsidR="007F6D4F" w:rsidRPr="00345B50" w:rsidRDefault="007F6D4F" w:rsidP="00B3598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This Bill makes amendments to the industrial hemp program</w:t>
            </w:r>
          </w:p>
        </w:tc>
        <w:tc>
          <w:tcPr>
            <w:tcW w:w="2383" w:type="dxa"/>
          </w:tcPr>
          <w:p w:rsidR="007F6D4F" w:rsidRPr="00345B50" w:rsidRDefault="007F6D4F" w:rsidP="001129F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This bill defines terms; directs </w:t>
            </w:r>
            <w:proofErr w:type="spellStart"/>
            <w:r>
              <w:rPr>
                <w:rFonts w:cs="Times New Roman"/>
                <w:sz w:val="16"/>
                <w:szCs w:val="16"/>
              </w:rPr>
              <w:t>Dept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of Agriculture and Food to develop a state of industrial hemp production plan; makes changes to industrial hemp producer license; establishes requirements for industrial hemp retail permit and industrial hemp laboratory permit; establishes a process for enforcement of legal provisions relating to industrial hemp; and makes technical changes</w:t>
            </w:r>
          </w:p>
        </w:tc>
        <w:tc>
          <w:tcPr>
            <w:tcW w:w="1253" w:type="dxa"/>
          </w:tcPr>
          <w:p w:rsidR="007F6D4F" w:rsidRDefault="007F6D4F" w:rsidP="00FB0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Rep. Brad M. </w:t>
            </w:r>
            <w:proofErr w:type="spellStart"/>
            <w:r>
              <w:rPr>
                <w:sz w:val="16"/>
                <w:szCs w:val="16"/>
              </w:rPr>
              <w:t>Daw</w:t>
            </w:r>
            <w:proofErr w:type="spellEnd"/>
            <w:r>
              <w:rPr>
                <w:sz w:val="16"/>
                <w:szCs w:val="16"/>
              </w:rPr>
              <w:t xml:space="preserve">; </w:t>
            </w:r>
          </w:p>
          <w:p w:rsidR="007F6D4F" w:rsidRPr="00345B50" w:rsidRDefault="007F6D4F" w:rsidP="00FB0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Sen. Scott D. </w:t>
            </w:r>
            <w:proofErr w:type="spellStart"/>
            <w:r>
              <w:rPr>
                <w:sz w:val="16"/>
                <w:szCs w:val="16"/>
              </w:rPr>
              <w:t>Sandall</w:t>
            </w:r>
            <w:proofErr w:type="spellEnd"/>
          </w:p>
        </w:tc>
        <w:tc>
          <w:tcPr>
            <w:tcW w:w="1249" w:type="dxa"/>
          </w:tcPr>
          <w:p w:rsidR="007F6D4F" w:rsidRDefault="007F6D4F" w:rsidP="00B359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Introduced</w:t>
            </w:r>
          </w:p>
          <w:p w:rsidR="007F6D4F" w:rsidRPr="00345B50" w:rsidRDefault="007F6D4F" w:rsidP="00B359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Amended</w:t>
            </w:r>
          </w:p>
        </w:tc>
      </w:tr>
      <w:tr w:rsidR="0041195F" w:rsidRPr="00355E7B" w:rsidTr="005A3574">
        <w:tc>
          <w:tcPr>
            <w:tcW w:w="1196" w:type="dxa"/>
          </w:tcPr>
          <w:p w:rsidR="00355E7B" w:rsidRDefault="001C5C22" w:rsidP="00FB0503">
            <w:pPr>
              <w:rPr>
                <w:sz w:val="16"/>
                <w:szCs w:val="16"/>
              </w:rPr>
            </w:pPr>
            <w:hyperlink r:id="rId9" w:history="1">
              <w:proofErr w:type="spellStart"/>
              <w:r w:rsidR="00355E7B" w:rsidRPr="008564BA">
                <w:rPr>
                  <w:rStyle w:val="Hyperlink"/>
                  <w:sz w:val="16"/>
                  <w:szCs w:val="16"/>
                </w:rPr>
                <w:t>HB0029</w:t>
              </w:r>
              <w:proofErr w:type="spellEnd"/>
            </w:hyperlink>
          </w:p>
          <w:p w:rsidR="008564BA" w:rsidRDefault="008564BA" w:rsidP="00FB0503">
            <w:pPr>
              <w:rPr>
                <w:sz w:val="16"/>
                <w:szCs w:val="16"/>
              </w:rPr>
            </w:pPr>
          </w:p>
          <w:p w:rsidR="008564BA" w:rsidRPr="00355E7B" w:rsidRDefault="008564BA" w:rsidP="00FB050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HB0029S01</w:t>
            </w:r>
            <w:proofErr w:type="spellEnd"/>
          </w:p>
        </w:tc>
        <w:tc>
          <w:tcPr>
            <w:tcW w:w="1111" w:type="dxa"/>
          </w:tcPr>
          <w:p w:rsidR="00355E7B" w:rsidRPr="00355E7B" w:rsidRDefault="00355E7B" w:rsidP="00B46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Building Code Amendments</w:t>
            </w:r>
          </w:p>
        </w:tc>
        <w:tc>
          <w:tcPr>
            <w:tcW w:w="1293" w:type="dxa"/>
          </w:tcPr>
          <w:p w:rsidR="00355E7B" w:rsidRDefault="00355E7B" w:rsidP="00B46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Business;</w:t>
            </w:r>
          </w:p>
          <w:p w:rsidR="00355E7B" w:rsidRPr="00355E7B" w:rsidRDefault="00355E7B" w:rsidP="00B46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Construction and Fire Codes</w:t>
            </w:r>
          </w:p>
        </w:tc>
        <w:tc>
          <w:tcPr>
            <w:tcW w:w="1955" w:type="dxa"/>
          </w:tcPr>
          <w:p w:rsidR="00355E7B" w:rsidRPr="00355E7B" w:rsidRDefault="00355E7B" w:rsidP="00355E7B">
            <w:pPr>
              <w:rPr>
                <w:rFonts w:cs="Times New Roman"/>
                <w:sz w:val="16"/>
                <w:szCs w:val="16"/>
              </w:rPr>
            </w:pPr>
            <w:r w:rsidRPr="00355E7B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This bill amends construction provisions in Title 10, Utah Municipal Code, Title </w:t>
            </w:r>
            <w:proofErr w:type="spellStart"/>
            <w:r w:rsidRPr="00355E7B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15A</w:t>
            </w:r>
            <w:proofErr w:type="spellEnd"/>
            <w:r w:rsidRPr="00355E7B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,</w:t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355E7B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State Construction and Fire Codes Act, and Title 17, Counties</w:t>
            </w:r>
          </w:p>
        </w:tc>
        <w:tc>
          <w:tcPr>
            <w:tcW w:w="2383" w:type="dxa"/>
          </w:tcPr>
          <w:p w:rsidR="00355E7B" w:rsidRPr="00355E7B" w:rsidRDefault="00355E7B" w:rsidP="00355E7B">
            <w:pPr>
              <w:rPr>
                <w:rFonts w:cs="Times New Roman"/>
                <w:sz w:val="16"/>
                <w:szCs w:val="16"/>
              </w:rPr>
            </w:pPr>
            <w:r w:rsidRPr="00355E7B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This bill:</w:t>
            </w:r>
            <w:r w:rsidRPr="00355E7B">
              <w:rPr>
                <w:rFonts w:cs="Times New Roman"/>
                <w:color w:val="000000"/>
                <w:sz w:val="16"/>
                <w:szCs w:val="16"/>
              </w:rPr>
              <w:br/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355E7B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amends provisions related to construction plans for a town, city, and county;</w:t>
            </w:r>
            <w:r w:rsidRPr="00355E7B">
              <w:rPr>
                <w:rFonts w:cs="Times New Roman"/>
                <w:color w:val="000000"/>
                <w:sz w:val="16"/>
                <w:szCs w:val="16"/>
              </w:rPr>
              <w:br/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- permits certa</w:t>
            </w:r>
            <w:r w:rsidRPr="00355E7B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in structures to be exempt from requirements of the State Construction</w:t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355E7B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Code;</w:t>
            </w:r>
            <w:r w:rsidRPr="00355E7B">
              <w:rPr>
                <w:rFonts w:cs="Times New Roman"/>
                <w:color w:val="000000"/>
                <w:sz w:val="16"/>
                <w:szCs w:val="16"/>
              </w:rPr>
              <w:br/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355E7B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adopts and amends the residential provisions of the 2018 edition of the International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Pr="00355E7B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Swimming Pool and Spa Code;</w:t>
            </w:r>
            <w:r w:rsidRPr="00355E7B">
              <w:rPr>
                <w:rFonts w:cs="Times New Roman"/>
                <w:color w:val="000000"/>
                <w:sz w:val="16"/>
                <w:szCs w:val="16"/>
              </w:rPr>
              <w:br/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355E7B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under certain conditions, exempts airport hangars from having a fire-resistance</w:t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355E7B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exterior wall rating of not less than two hours;</w:t>
            </w:r>
            <w:r w:rsidRPr="00355E7B">
              <w:rPr>
                <w:rFonts w:cs="Times New Roman"/>
                <w:color w:val="000000"/>
                <w:sz w:val="16"/>
                <w:szCs w:val="16"/>
              </w:rPr>
              <w:br/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355E7B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deletes a provision for an emergency elevator communication system;</w:t>
            </w:r>
            <w:r w:rsidRPr="00355E7B">
              <w:rPr>
                <w:rFonts w:cs="Times New Roman"/>
                <w:color w:val="000000"/>
                <w:sz w:val="16"/>
                <w:szCs w:val="16"/>
              </w:rPr>
              <w:br/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355E7B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amends provisions in the International Residential Code;</w:t>
            </w:r>
            <w:r w:rsidRPr="00355E7B">
              <w:rPr>
                <w:rFonts w:cs="Times New Roman"/>
                <w:color w:val="000000"/>
                <w:sz w:val="16"/>
                <w:szCs w:val="16"/>
              </w:rPr>
              <w:br/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355E7B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amends citations in amendments to the International Plumbing Code;</w:t>
            </w:r>
            <w:r w:rsidRPr="00355E7B">
              <w:rPr>
                <w:rFonts w:cs="Times New Roman"/>
                <w:color w:val="000000"/>
                <w:sz w:val="16"/>
                <w:szCs w:val="16"/>
              </w:rPr>
              <w:br/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355E7B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amends a citation in an amendment to the International Mechanical Code;</w:t>
            </w:r>
            <w:r w:rsidRPr="00355E7B">
              <w:rPr>
                <w:rFonts w:cs="Times New Roman"/>
                <w:color w:val="000000"/>
                <w:sz w:val="16"/>
                <w:szCs w:val="16"/>
              </w:rPr>
              <w:br/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355E7B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amends provisions in the International Existing Building Code; and</w:t>
            </w:r>
            <w:r w:rsidRPr="00355E7B">
              <w:rPr>
                <w:rFonts w:cs="Times New Roman"/>
                <w:color w:val="000000"/>
                <w:sz w:val="16"/>
                <w:szCs w:val="16"/>
              </w:rPr>
              <w:br/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355E7B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makes technical and conforming changes.</w:t>
            </w:r>
          </w:p>
        </w:tc>
        <w:tc>
          <w:tcPr>
            <w:tcW w:w="1253" w:type="dxa"/>
          </w:tcPr>
          <w:p w:rsidR="00355E7B" w:rsidRDefault="00355E7B" w:rsidP="00FB0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Rep. Mike Schultz; </w:t>
            </w:r>
          </w:p>
          <w:p w:rsidR="00355E7B" w:rsidRPr="00355E7B" w:rsidRDefault="00355E7B" w:rsidP="00FB0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Sen. Curtis S. Bramble</w:t>
            </w:r>
          </w:p>
        </w:tc>
        <w:tc>
          <w:tcPr>
            <w:tcW w:w="1249" w:type="dxa"/>
          </w:tcPr>
          <w:p w:rsidR="00355E7B" w:rsidRDefault="00355E7B" w:rsidP="00B359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Introduced</w:t>
            </w:r>
          </w:p>
          <w:p w:rsidR="008564BA" w:rsidRDefault="008564BA" w:rsidP="00B35981">
            <w:pPr>
              <w:rPr>
                <w:sz w:val="16"/>
                <w:szCs w:val="16"/>
              </w:rPr>
            </w:pPr>
          </w:p>
          <w:p w:rsidR="008564BA" w:rsidRPr="00355E7B" w:rsidRDefault="008564BA" w:rsidP="00B359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Placed on 2</w:t>
            </w:r>
            <w:r w:rsidRPr="008564BA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Reading Calendar</w:t>
            </w:r>
          </w:p>
        </w:tc>
      </w:tr>
      <w:tr w:rsidR="0041195F" w:rsidRPr="00345B50" w:rsidTr="005A3574">
        <w:tc>
          <w:tcPr>
            <w:tcW w:w="1196" w:type="dxa"/>
          </w:tcPr>
          <w:p w:rsidR="007F6D4F" w:rsidRDefault="001C5C22" w:rsidP="00FB0503">
            <w:pPr>
              <w:rPr>
                <w:sz w:val="16"/>
                <w:szCs w:val="16"/>
              </w:rPr>
            </w:pPr>
            <w:hyperlink r:id="rId10" w:history="1">
              <w:proofErr w:type="spellStart"/>
              <w:r w:rsidR="007F6D4F" w:rsidRPr="00345B50">
                <w:rPr>
                  <w:rStyle w:val="Hyperlink"/>
                  <w:sz w:val="16"/>
                  <w:szCs w:val="16"/>
                </w:rPr>
                <w:t>HB0039</w:t>
              </w:r>
              <w:proofErr w:type="spellEnd"/>
            </w:hyperlink>
          </w:p>
        </w:tc>
        <w:tc>
          <w:tcPr>
            <w:tcW w:w="1111" w:type="dxa"/>
          </w:tcPr>
          <w:p w:rsidR="007F6D4F" w:rsidRDefault="007F6D4F" w:rsidP="00B46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Agricultural Water </w:t>
            </w:r>
          </w:p>
          <w:p w:rsidR="007F6D4F" w:rsidRDefault="007F6D4F" w:rsidP="00B46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Optimization Task Force Amendments</w:t>
            </w:r>
          </w:p>
        </w:tc>
        <w:tc>
          <w:tcPr>
            <w:tcW w:w="1293" w:type="dxa"/>
          </w:tcPr>
          <w:p w:rsidR="007F6D4F" w:rsidRDefault="007F6D4F" w:rsidP="00B46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Agriculture; </w:t>
            </w:r>
          </w:p>
          <w:p w:rsidR="007F6D4F" w:rsidRDefault="007F6D4F" w:rsidP="00B46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Task Force</w:t>
            </w:r>
          </w:p>
          <w:p w:rsidR="007F6D4F" w:rsidRDefault="007F6D4F" w:rsidP="00B46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Committees</w:t>
            </w:r>
          </w:p>
        </w:tc>
        <w:tc>
          <w:tcPr>
            <w:tcW w:w="1955" w:type="dxa"/>
          </w:tcPr>
          <w:p w:rsidR="007F6D4F" w:rsidRDefault="007F6D4F" w:rsidP="00345B5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This Bill addresses the Agricultural Water Optimization Task Force</w:t>
            </w:r>
          </w:p>
        </w:tc>
        <w:tc>
          <w:tcPr>
            <w:tcW w:w="2383" w:type="dxa"/>
          </w:tcPr>
          <w:p w:rsidR="007F6D4F" w:rsidRDefault="007F6D4F" w:rsidP="001129F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This bill expands the membership of the task force; clarifies quorum requirements; addresses the task force recommending legislation as part of its annual report; and makes technical changes</w:t>
            </w:r>
          </w:p>
        </w:tc>
        <w:tc>
          <w:tcPr>
            <w:tcW w:w="1253" w:type="dxa"/>
          </w:tcPr>
          <w:p w:rsidR="007F6D4F" w:rsidRDefault="007F6D4F" w:rsidP="00FB0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Rep. Casey Snider; </w:t>
            </w:r>
          </w:p>
          <w:p w:rsidR="007F6D4F" w:rsidRDefault="007F6D4F" w:rsidP="00FB0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Sen. David P. </w:t>
            </w:r>
          </w:p>
          <w:p w:rsidR="007F6D4F" w:rsidRDefault="007F6D4F" w:rsidP="00FB050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Hinkins</w:t>
            </w:r>
            <w:proofErr w:type="spellEnd"/>
          </w:p>
        </w:tc>
        <w:tc>
          <w:tcPr>
            <w:tcW w:w="1249" w:type="dxa"/>
          </w:tcPr>
          <w:p w:rsidR="007F6D4F" w:rsidRDefault="007F6D4F" w:rsidP="00B359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Introduced</w:t>
            </w:r>
          </w:p>
        </w:tc>
      </w:tr>
      <w:tr w:rsidR="0041195F" w:rsidRPr="008D28B1" w:rsidTr="005A3574">
        <w:tc>
          <w:tcPr>
            <w:tcW w:w="1196" w:type="dxa"/>
          </w:tcPr>
          <w:p w:rsidR="008D28B1" w:rsidRPr="008D28B1" w:rsidRDefault="001C5C22" w:rsidP="00FB0503">
            <w:pPr>
              <w:rPr>
                <w:sz w:val="16"/>
                <w:szCs w:val="16"/>
              </w:rPr>
            </w:pPr>
            <w:hyperlink r:id="rId11" w:history="1">
              <w:proofErr w:type="spellStart"/>
              <w:r w:rsidR="008D28B1" w:rsidRPr="00B4086F">
                <w:rPr>
                  <w:rStyle w:val="Hyperlink"/>
                  <w:sz w:val="16"/>
                  <w:szCs w:val="16"/>
                </w:rPr>
                <w:t>HB0040</w:t>
              </w:r>
              <w:proofErr w:type="spellEnd"/>
            </w:hyperlink>
          </w:p>
        </w:tc>
        <w:tc>
          <w:tcPr>
            <w:tcW w:w="1111" w:type="dxa"/>
          </w:tcPr>
          <w:p w:rsidR="008D28B1" w:rsidRPr="008D28B1" w:rsidRDefault="008D28B1" w:rsidP="00B46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Water Loss Accounting Act</w:t>
            </w:r>
          </w:p>
        </w:tc>
        <w:tc>
          <w:tcPr>
            <w:tcW w:w="1293" w:type="dxa"/>
          </w:tcPr>
          <w:p w:rsidR="008D28B1" w:rsidRDefault="008D28B1" w:rsidP="00B46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Natural Resources;</w:t>
            </w:r>
          </w:p>
          <w:p w:rsidR="008D28B1" w:rsidRPr="008D28B1" w:rsidRDefault="008D28B1" w:rsidP="00B46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Water Utilities Irrigation and Sewer</w:t>
            </w:r>
          </w:p>
        </w:tc>
        <w:tc>
          <w:tcPr>
            <w:tcW w:w="1955" w:type="dxa"/>
          </w:tcPr>
          <w:p w:rsidR="008D28B1" w:rsidRPr="008D28B1" w:rsidRDefault="008D28B1" w:rsidP="00345B50">
            <w:pPr>
              <w:rPr>
                <w:rFonts w:cs="Times New Roman"/>
                <w:sz w:val="16"/>
                <w:szCs w:val="16"/>
              </w:rPr>
            </w:pPr>
            <w:r w:rsidRPr="008D28B1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This bill addresses data related to water including water losses</w:t>
            </w:r>
          </w:p>
        </w:tc>
        <w:tc>
          <w:tcPr>
            <w:tcW w:w="2383" w:type="dxa"/>
          </w:tcPr>
          <w:p w:rsidR="008D28B1" w:rsidRPr="008D28B1" w:rsidRDefault="008D28B1" w:rsidP="00B4086F">
            <w:pPr>
              <w:rPr>
                <w:rFonts w:cs="Times New Roman"/>
                <w:sz w:val="16"/>
                <w:szCs w:val="16"/>
              </w:rPr>
            </w:pPr>
            <w:r w:rsidRPr="008D28B1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This bill:</w:t>
            </w:r>
            <w:r w:rsidRPr="008D28B1">
              <w:rPr>
                <w:rFonts w:cs="Times New Roman"/>
                <w:color w:val="000000"/>
                <w:sz w:val="16"/>
                <w:szCs w:val="16"/>
              </w:rPr>
              <w:br/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8D28B1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addresses sunset provisions;</w:t>
            </w:r>
            <w:r w:rsidRPr="008D28B1">
              <w:rPr>
                <w:rFonts w:cs="Times New Roman"/>
                <w:color w:val="000000"/>
                <w:sz w:val="16"/>
                <w:szCs w:val="16"/>
              </w:rPr>
              <w:br/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8D28B1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enacts the Water Loss Accounting Act, including:</w:t>
            </w:r>
            <w:r w:rsidRPr="008D28B1">
              <w:rPr>
                <w:rFonts w:cs="Times New Roman"/>
                <w:color w:val="000000"/>
                <w:sz w:val="16"/>
                <w:szCs w:val="16"/>
              </w:rPr>
              <w:br/>
            </w:r>
            <w:r w:rsidRPr="008D28B1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defining terms;</w:t>
            </w:r>
            <w:r w:rsidR="00B4086F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8D28B1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granting rulemaking authority;</w:t>
            </w:r>
            <w:r w:rsidR="00B4086F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8D28B1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providing for a technical advisory committee;</w:t>
            </w:r>
            <w:r w:rsidR="00B4086F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8D28B1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requiring water loss accounting reports; and</w:t>
            </w:r>
            <w:r w:rsidR="00B4086F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8D28B1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providing for technical assistance; and</w:t>
            </w:r>
            <w:r w:rsidRPr="008D28B1">
              <w:rPr>
                <w:rFonts w:cs="Times New Roman"/>
                <w:color w:val="000000"/>
                <w:sz w:val="16"/>
                <w:szCs w:val="16"/>
              </w:rPr>
              <w:br/>
            </w:r>
            <w:r w:rsidR="00B4086F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8D28B1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makes technical amendments.</w:t>
            </w:r>
          </w:p>
        </w:tc>
        <w:tc>
          <w:tcPr>
            <w:tcW w:w="1253" w:type="dxa"/>
          </w:tcPr>
          <w:p w:rsidR="008D28B1" w:rsidRDefault="00B4086F" w:rsidP="00FB0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Rep. Melissa G. Ballard;</w:t>
            </w:r>
          </w:p>
          <w:p w:rsidR="00B4086F" w:rsidRDefault="00B4086F" w:rsidP="00FB0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Sen. David P.</w:t>
            </w:r>
          </w:p>
          <w:p w:rsidR="00B4086F" w:rsidRPr="008D28B1" w:rsidRDefault="00B4086F" w:rsidP="00FB050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Hinkins</w:t>
            </w:r>
            <w:proofErr w:type="spellEnd"/>
          </w:p>
        </w:tc>
        <w:tc>
          <w:tcPr>
            <w:tcW w:w="1249" w:type="dxa"/>
          </w:tcPr>
          <w:p w:rsidR="008D28B1" w:rsidRPr="008D28B1" w:rsidRDefault="00B4086F" w:rsidP="00B359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Introduced</w:t>
            </w:r>
          </w:p>
        </w:tc>
      </w:tr>
    </w:tbl>
    <w:p w:rsidR="00D36951" w:rsidRDefault="00D36951">
      <w:r>
        <w:br w:type="page"/>
      </w:r>
    </w:p>
    <w:tbl>
      <w:tblPr>
        <w:tblStyle w:val="TableGrid"/>
        <w:tblW w:w="10440" w:type="dxa"/>
        <w:tblLook w:val="0480" w:firstRow="0" w:lastRow="0" w:firstColumn="1" w:lastColumn="0" w:noHBand="0" w:noVBand="1"/>
      </w:tblPr>
      <w:tblGrid>
        <w:gridCol w:w="1196"/>
        <w:gridCol w:w="1111"/>
        <w:gridCol w:w="1293"/>
        <w:gridCol w:w="1955"/>
        <w:gridCol w:w="2383"/>
        <w:gridCol w:w="1253"/>
        <w:gridCol w:w="1249"/>
      </w:tblGrid>
      <w:tr w:rsidR="0041195F" w:rsidRPr="00345B50" w:rsidTr="005A3574">
        <w:tc>
          <w:tcPr>
            <w:tcW w:w="1196" w:type="dxa"/>
          </w:tcPr>
          <w:p w:rsidR="007F6D4F" w:rsidRDefault="001C5C22" w:rsidP="00FB0503">
            <w:pPr>
              <w:rPr>
                <w:sz w:val="16"/>
                <w:szCs w:val="16"/>
              </w:rPr>
            </w:pPr>
            <w:hyperlink r:id="rId12" w:history="1">
              <w:proofErr w:type="spellStart"/>
              <w:r w:rsidR="007F6D4F" w:rsidRPr="002170B5">
                <w:rPr>
                  <w:rStyle w:val="Hyperlink"/>
                  <w:sz w:val="16"/>
                  <w:szCs w:val="16"/>
                </w:rPr>
                <w:t>HB0041</w:t>
              </w:r>
              <w:proofErr w:type="spellEnd"/>
            </w:hyperlink>
          </w:p>
        </w:tc>
        <w:tc>
          <w:tcPr>
            <w:tcW w:w="1111" w:type="dxa"/>
          </w:tcPr>
          <w:p w:rsidR="007F6D4F" w:rsidRDefault="007F6D4F" w:rsidP="00B46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 Water Policy Amendments</w:t>
            </w:r>
          </w:p>
        </w:tc>
        <w:tc>
          <w:tcPr>
            <w:tcW w:w="1293" w:type="dxa"/>
          </w:tcPr>
          <w:p w:rsidR="007F6D4F" w:rsidRDefault="007F6D4F" w:rsidP="00B46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Agriculture;</w:t>
            </w:r>
          </w:p>
          <w:p w:rsidR="007F6D4F" w:rsidRDefault="007F6D4F" w:rsidP="00B46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Environment; Natural Resources; Water Utilities Irrigation &amp; Sewer; Water Quality</w:t>
            </w:r>
          </w:p>
        </w:tc>
        <w:tc>
          <w:tcPr>
            <w:tcW w:w="1955" w:type="dxa"/>
          </w:tcPr>
          <w:p w:rsidR="007F6D4F" w:rsidRDefault="007F6D4F" w:rsidP="00345B5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The Bill addresses water policies</w:t>
            </w:r>
          </w:p>
        </w:tc>
        <w:tc>
          <w:tcPr>
            <w:tcW w:w="2383" w:type="dxa"/>
          </w:tcPr>
          <w:p w:rsidR="007F6D4F" w:rsidRDefault="007F6D4F" w:rsidP="001129F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The bill outlines water policies of the state; encourages state agencies to follow state policy; addresses suits referencing state policy; and requires annual review of the policy</w:t>
            </w:r>
          </w:p>
        </w:tc>
        <w:tc>
          <w:tcPr>
            <w:tcW w:w="1253" w:type="dxa"/>
          </w:tcPr>
          <w:p w:rsidR="007F6D4F" w:rsidRDefault="007F6D4F" w:rsidP="00FB0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Rep. Keven J. Stratton;</w:t>
            </w:r>
          </w:p>
          <w:p w:rsidR="007F6D4F" w:rsidRDefault="007F6D4F" w:rsidP="00FB0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Sen. David P. </w:t>
            </w:r>
            <w:proofErr w:type="spellStart"/>
            <w:r>
              <w:rPr>
                <w:sz w:val="16"/>
                <w:szCs w:val="16"/>
              </w:rPr>
              <w:t>Hinkins</w:t>
            </w:r>
            <w:proofErr w:type="spellEnd"/>
          </w:p>
        </w:tc>
        <w:tc>
          <w:tcPr>
            <w:tcW w:w="1249" w:type="dxa"/>
          </w:tcPr>
          <w:p w:rsidR="007F6D4F" w:rsidRDefault="007F6D4F" w:rsidP="00B359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Introduced;</w:t>
            </w:r>
          </w:p>
          <w:p w:rsidR="007F6D4F" w:rsidRDefault="007F6D4F" w:rsidP="00B359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Amended</w:t>
            </w:r>
          </w:p>
        </w:tc>
      </w:tr>
      <w:tr w:rsidR="0041195F" w:rsidRPr="00632C66" w:rsidTr="005A3574">
        <w:tc>
          <w:tcPr>
            <w:tcW w:w="1196" w:type="dxa"/>
          </w:tcPr>
          <w:p w:rsidR="00632C66" w:rsidRPr="00632C66" w:rsidRDefault="001C5C22" w:rsidP="00FB0503">
            <w:pPr>
              <w:rPr>
                <w:sz w:val="16"/>
                <w:szCs w:val="16"/>
              </w:rPr>
            </w:pPr>
            <w:hyperlink r:id="rId13" w:history="1">
              <w:proofErr w:type="spellStart"/>
              <w:r w:rsidR="00632C66" w:rsidRPr="00632C66">
                <w:rPr>
                  <w:rStyle w:val="Hyperlink"/>
                  <w:sz w:val="16"/>
                  <w:szCs w:val="16"/>
                </w:rPr>
                <w:t>HB0048</w:t>
              </w:r>
              <w:proofErr w:type="spellEnd"/>
            </w:hyperlink>
          </w:p>
        </w:tc>
        <w:tc>
          <w:tcPr>
            <w:tcW w:w="1111" w:type="dxa"/>
          </w:tcPr>
          <w:p w:rsidR="00632C66" w:rsidRPr="00632C66" w:rsidRDefault="00632C66" w:rsidP="00B46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Acquisition Cost Definition</w:t>
            </w:r>
          </w:p>
        </w:tc>
        <w:tc>
          <w:tcPr>
            <w:tcW w:w="1293" w:type="dxa"/>
          </w:tcPr>
          <w:p w:rsidR="00632C66" w:rsidRDefault="00632C66" w:rsidP="00B46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Property Tax;</w:t>
            </w:r>
          </w:p>
          <w:p w:rsidR="00632C66" w:rsidRPr="00632C66" w:rsidRDefault="00632C66" w:rsidP="00B46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Revenue and Taxation </w:t>
            </w:r>
          </w:p>
        </w:tc>
        <w:tc>
          <w:tcPr>
            <w:tcW w:w="1955" w:type="dxa"/>
          </w:tcPr>
          <w:p w:rsidR="00632C66" w:rsidRPr="00632C66" w:rsidRDefault="00632C66" w:rsidP="00345B50">
            <w:pPr>
              <w:rPr>
                <w:rFonts w:cs="Times New Roman"/>
                <w:sz w:val="16"/>
                <w:szCs w:val="16"/>
              </w:rPr>
            </w:pPr>
            <w:r w:rsidRPr="00632C66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This bill defines the term "acquisition cost" for the property tax code</w:t>
            </w:r>
          </w:p>
        </w:tc>
        <w:tc>
          <w:tcPr>
            <w:tcW w:w="2383" w:type="dxa"/>
          </w:tcPr>
          <w:p w:rsidR="00632C66" w:rsidRPr="00632C66" w:rsidRDefault="00632C66" w:rsidP="00632C66">
            <w:pPr>
              <w:rPr>
                <w:rFonts w:cs="Times New Roman"/>
                <w:sz w:val="16"/>
                <w:szCs w:val="16"/>
              </w:rPr>
            </w:pPr>
            <w:r w:rsidRPr="00632C66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This bill</w:t>
            </w:r>
            <w:proofErr w:type="gramStart"/>
            <w:r w:rsidRPr="00632C66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:</w:t>
            </w:r>
            <w:proofErr w:type="gramEnd"/>
            <w:r w:rsidRPr="00632C66">
              <w:rPr>
                <w:rFonts w:cs="Times New Roman"/>
                <w:color w:val="000000"/>
                <w:sz w:val="16"/>
                <w:szCs w:val="16"/>
              </w:rPr>
              <w:br/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632C66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defines the term "acquisition cost" for the property tax code; and</w:t>
            </w:r>
            <w:r w:rsidRPr="00632C66">
              <w:rPr>
                <w:rFonts w:cs="Times New Roman"/>
                <w:color w:val="000000"/>
                <w:sz w:val="16"/>
                <w:szCs w:val="16"/>
              </w:rPr>
              <w:br/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632C66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makes technical and conforming changes.</w:t>
            </w:r>
          </w:p>
        </w:tc>
        <w:tc>
          <w:tcPr>
            <w:tcW w:w="1253" w:type="dxa"/>
          </w:tcPr>
          <w:p w:rsidR="00632C66" w:rsidRDefault="00632C66" w:rsidP="00FB0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Rep. Robert M. </w:t>
            </w:r>
            <w:proofErr w:type="spellStart"/>
            <w:r>
              <w:rPr>
                <w:sz w:val="16"/>
                <w:szCs w:val="16"/>
              </w:rPr>
              <w:t>Spendlove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632C66" w:rsidRPr="00632C66" w:rsidRDefault="00632C66" w:rsidP="00FB0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Sen. Lincoln Fillmore</w:t>
            </w:r>
          </w:p>
        </w:tc>
        <w:tc>
          <w:tcPr>
            <w:tcW w:w="1249" w:type="dxa"/>
          </w:tcPr>
          <w:p w:rsidR="00632C66" w:rsidRPr="00632C66" w:rsidRDefault="00632C66" w:rsidP="00B359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Introduced</w:t>
            </w:r>
          </w:p>
        </w:tc>
      </w:tr>
      <w:tr w:rsidR="0041195F" w:rsidRPr="00632C66" w:rsidTr="005A3574">
        <w:tc>
          <w:tcPr>
            <w:tcW w:w="1196" w:type="dxa"/>
          </w:tcPr>
          <w:p w:rsidR="00632C66" w:rsidRDefault="001C5C22" w:rsidP="00FB0503">
            <w:pPr>
              <w:rPr>
                <w:sz w:val="16"/>
                <w:szCs w:val="16"/>
              </w:rPr>
            </w:pPr>
            <w:hyperlink r:id="rId14" w:history="1">
              <w:proofErr w:type="spellStart"/>
              <w:r w:rsidR="00632C66" w:rsidRPr="00597434">
                <w:rPr>
                  <w:rStyle w:val="Hyperlink"/>
                  <w:sz w:val="16"/>
                  <w:szCs w:val="16"/>
                </w:rPr>
                <w:t>HB0050</w:t>
              </w:r>
              <w:proofErr w:type="spellEnd"/>
            </w:hyperlink>
          </w:p>
        </w:tc>
        <w:tc>
          <w:tcPr>
            <w:tcW w:w="1111" w:type="dxa"/>
          </w:tcPr>
          <w:p w:rsidR="00632C66" w:rsidRDefault="00632C66" w:rsidP="00B46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Tax Exemption for Construction or Unoccupied Property</w:t>
            </w:r>
          </w:p>
        </w:tc>
        <w:tc>
          <w:tcPr>
            <w:tcW w:w="1293" w:type="dxa"/>
          </w:tcPr>
          <w:p w:rsidR="00632C66" w:rsidRDefault="00632C66" w:rsidP="00B4636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Property Tax; </w:t>
            </w:r>
          </w:p>
          <w:p w:rsidR="00632C66" w:rsidRPr="00632C66" w:rsidRDefault="00632C66" w:rsidP="00B4636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Revenue and Taxation</w:t>
            </w:r>
          </w:p>
        </w:tc>
        <w:tc>
          <w:tcPr>
            <w:tcW w:w="1955" w:type="dxa"/>
          </w:tcPr>
          <w:p w:rsidR="00632C66" w:rsidRPr="00632C66" w:rsidRDefault="00632C66" w:rsidP="00632C66">
            <w:pP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632C66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This bill modifies provisions of the Property Tax Act related to the taxation of</w:t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632C66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residential property</w:t>
            </w:r>
          </w:p>
        </w:tc>
        <w:tc>
          <w:tcPr>
            <w:tcW w:w="2383" w:type="dxa"/>
          </w:tcPr>
          <w:p w:rsidR="00632C66" w:rsidRPr="00632C66" w:rsidRDefault="00632C66" w:rsidP="00632C66">
            <w:pP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632C66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This bill</w:t>
            </w:r>
            <w:proofErr w:type="gramStart"/>
            <w:r w:rsidRPr="00632C66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:</w:t>
            </w:r>
            <w:proofErr w:type="gramEnd"/>
            <w:r w:rsidRPr="00632C66">
              <w:rPr>
                <w:rFonts w:cs="Times New Roman"/>
                <w:color w:val="000000"/>
                <w:sz w:val="16"/>
                <w:szCs w:val="16"/>
              </w:rPr>
              <w:br/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632C66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modifies the definition of "residential property" for purposes of the Property Tax Act to include certain property that is under construction or unoccupied; and</w:t>
            </w:r>
            <w:r w:rsidRPr="00632C66">
              <w:rPr>
                <w:rFonts w:cs="Times New Roman"/>
                <w:color w:val="000000"/>
                <w:sz w:val="16"/>
                <w:szCs w:val="16"/>
              </w:rPr>
              <w:br/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632C66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makes technical and conforming changes.</w:t>
            </w:r>
          </w:p>
        </w:tc>
        <w:tc>
          <w:tcPr>
            <w:tcW w:w="1253" w:type="dxa"/>
          </w:tcPr>
          <w:p w:rsidR="00632C66" w:rsidRDefault="00632C66" w:rsidP="00FB0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 Douglas V.</w:t>
            </w:r>
          </w:p>
          <w:p w:rsidR="00632C66" w:rsidRDefault="00632C66" w:rsidP="00FB050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Sagers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632C66" w:rsidRDefault="00632C66" w:rsidP="00FB0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Sen. Lincoln Fillmore</w:t>
            </w:r>
          </w:p>
        </w:tc>
        <w:tc>
          <w:tcPr>
            <w:tcW w:w="1249" w:type="dxa"/>
          </w:tcPr>
          <w:p w:rsidR="00632C66" w:rsidRDefault="00632C66" w:rsidP="00B359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Introduced</w:t>
            </w:r>
          </w:p>
        </w:tc>
      </w:tr>
      <w:tr w:rsidR="0041195F" w:rsidRPr="00632C66" w:rsidTr="005A3574">
        <w:tc>
          <w:tcPr>
            <w:tcW w:w="1196" w:type="dxa"/>
          </w:tcPr>
          <w:p w:rsidR="00597434" w:rsidRDefault="001C5C22" w:rsidP="00FB0503">
            <w:pPr>
              <w:rPr>
                <w:sz w:val="16"/>
                <w:szCs w:val="16"/>
              </w:rPr>
            </w:pPr>
            <w:hyperlink r:id="rId15" w:history="1">
              <w:proofErr w:type="spellStart"/>
              <w:r w:rsidR="00597434" w:rsidRPr="00597434">
                <w:rPr>
                  <w:rStyle w:val="Hyperlink"/>
                  <w:sz w:val="16"/>
                  <w:szCs w:val="16"/>
                </w:rPr>
                <w:t>HB0051</w:t>
              </w:r>
              <w:proofErr w:type="spellEnd"/>
            </w:hyperlink>
          </w:p>
        </w:tc>
        <w:tc>
          <w:tcPr>
            <w:tcW w:w="1111" w:type="dxa"/>
          </w:tcPr>
          <w:p w:rsidR="00597434" w:rsidRDefault="00597434" w:rsidP="00B46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Property Assessment Procedure Amendments</w:t>
            </w:r>
          </w:p>
        </w:tc>
        <w:tc>
          <w:tcPr>
            <w:tcW w:w="1293" w:type="dxa"/>
          </w:tcPr>
          <w:p w:rsidR="00597434" w:rsidRDefault="00597434" w:rsidP="00B4636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Property Tax; </w:t>
            </w:r>
          </w:p>
          <w:p w:rsidR="00597434" w:rsidRDefault="00597434" w:rsidP="00B4636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State Tax Commission;</w:t>
            </w:r>
          </w:p>
          <w:p w:rsidR="00597434" w:rsidRDefault="00597434" w:rsidP="00B4636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Revenue and Taxation </w:t>
            </w:r>
          </w:p>
        </w:tc>
        <w:tc>
          <w:tcPr>
            <w:tcW w:w="1955" w:type="dxa"/>
          </w:tcPr>
          <w:p w:rsidR="00597434" w:rsidRPr="00597434" w:rsidRDefault="00597434" w:rsidP="00597434">
            <w:pP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597434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This bill repeals provisions of the Property Tax Act related to the assessment of taxable</w:t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597434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property.</w:t>
            </w:r>
          </w:p>
        </w:tc>
        <w:tc>
          <w:tcPr>
            <w:tcW w:w="2383" w:type="dxa"/>
          </w:tcPr>
          <w:p w:rsidR="00597434" w:rsidRPr="00597434" w:rsidRDefault="00597434" w:rsidP="00597434">
            <w:pP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597434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This bill</w:t>
            </w:r>
            <w:proofErr w:type="gramStart"/>
            <w:r w:rsidRPr="00597434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:</w:t>
            </w:r>
            <w:proofErr w:type="gramEnd"/>
            <w:r w:rsidRPr="00597434">
              <w:rPr>
                <w:rFonts w:cs="Times New Roman"/>
                <w:color w:val="000000"/>
                <w:sz w:val="16"/>
                <w:szCs w:val="16"/>
              </w:rPr>
              <w:br/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597434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repeals certain authority of the State Tax Commission to adjust and equalize the</w:t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597434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valuation of taxable property.</w:t>
            </w:r>
          </w:p>
        </w:tc>
        <w:tc>
          <w:tcPr>
            <w:tcW w:w="1253" w:type="dxa"/>
          </w:tcPr>
          <w:p w:rsidR="00597434" w:rsidRDefault="00597434" w:rsidP="00FB0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Rep Steve </w:t>
            </w:r>
            <w:proofErr w:type="spellStart"/>
            <w:r>
              <w:rPr>
                <w:sz w:val="16"/>
                <w:szCs w:val="16"/>
              </w:rPr>
              <w:t>Eliason</w:t>
            </w:r>
            <w:proofErr w:type="spellEnd"/>
            <w:r>
              <w:rPr>
                <w:sz w:val="16"/>
                <w:szCs w:val="16"/>
              </w:rPr>
              <w:t xml:space="preserve">; </w:t>
            </w:r>
          </w:p>
          <w:p w:rsidR="00597434" w:rsidRDefault="00597434" w:rsidP="00FB0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Sen. Curtis S. </w:t>
            </w:r>
          </w:p>
          <w:p w:rsidR="00597434" w:rsidRDefault="00597434" w:rsidP="00FB0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Bramble</w:t>
            </w:r>
          </w:p>
        </w:tc>
        <w:tc>
          <w:tcPr>
            <w:tcW w:w="1249" w:type="dxa"/>
          </w:tcPr>
          <w:p w:rsidR="00597434" w:rsidRDefault="00597434" w:rsidP="00B359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Introduced</w:t>
            </w:r>
          </w:p>
        </w:tc>
      </w:tr>
      <w:tr w:rsidR="0041195F" w:rsidRPr="00632C66" w:rsidTr="005A3574">
        <w:tc>
          <w:tcPr>
            <w:tcW w:w="1196" w:type="dxa"/>
          </w:tcPr>
          <w:p w:rsidR="00597434" w:rsidRDefault="001C5C22" w:rsidP="00FB0503">
            <w:pPr>
              <w:rPr>
                <w:sz w:val="16"/>
                <w:szCs w:val="16"/>
              </w:rPr>
            </w:pPr>
            <w:hyperlink r:id="rId16" w:history="1">
              <w:proofErr w:type="spellStart"/>
              <w:r w:rsidR="00597434" w:rsidRPr="00597434">
                <w:rPr>
                  <w:rStyle w:val="Hyperlink"/>
                  <w:sz w:val="16"/>
                  <w:szCs w:val="16"/>
                </w:rPr>
                <w:t>HB0053</w:t>
              </w:r>
              <w:proofErr w:type="spellEnd"/>
            </w:hyperlink>
          </w:p>
        </w:tc>
        <w:tc>
          <w:tcPr>
            <w:tcW w:w="1111" w:type="dxa"/>
          </w:tcPr>
          <w:p w:rsidR="00597434" w:rsidRDefault="00597434" w:rsidP="00B46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Tangible Personal Property Tax Revisions</w:t>
            </w:r>
          </w:p>
        </w:tc>
        <w:tc>
          <w:tcPr>
            <w:tcW w:w="1293" w:type="dxa"/>
          </w:tcPr>
          <w:p w:rsidR="00597434" w:rsidRDefault="00597434" w:rsidP="00B4636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Property Tax;</w:t>
            </w:r>
          </w:p>
          <w:p w:rsidR="00597434" w:rsidRDefault="00597434" w:rsidP="00B4636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Revenue and</w:t>
            </w:r>
          </w:p>
          <w:p w:rsidR="00597434" w:rsidRDefault="00597434" w:rsidP="00B4636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Taxation</w:t>
            </w:r>
          </w:p>
        </w:tc>
        <w:tc>
          <w:tcPr>
            <w:tcW w:w="1955" w:type="dxa"/>
          </w:tcPr>
          <w:p w:rsidR="00597434" w:rsidRPr="00597434" w:rsidRDefault="00597434" w:rsidP="00597434">
            <w:pP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597434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This bill amends provisions related to tax exemptions for tangible personal property</w:t>
            </w:r>
          </w:p>
        </w:tc>
        <w:tc>
          <w:tcPr>
            <w:tcW w:w="2383" w:type="dxa"/>
          </w:tcPr>
          <w:p w:rsidR="00597434" w:rsidRPr="00597434" w:rsidRDefault="00597434" w:rsidP="00597434">
            <w:pP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597434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This bill</w:t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597434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modifies the calculation of the inflation adjustment that applies to the property tax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Pr="00597434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exemption for tangible personal property that has an aggregate taxable value </w:t>
            </w:r>
            <w:proofErr w:type="gramStart"/>
            <w:r w:rsidRPr="00597434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of</w:t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597434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 $</w:t>
            </w:r>
            <w:proofErr w:type="gramEnd"/>
            <w:r w:rsidRPr="00597434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15,000 or less.</w:t>
            </w:r>
          </w:p>
        </w:tc>
        <w:tc>
          <w:tcPr>
            <w:tcW w:w="1253" w:type="dxa"/>
          </w:tcPr>
          <w:p w:rsidR="00597434" w:rsidRDefault="00597434" w:rsidP="00FB0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Rep. </w:t>
            </w:r>
            <w:proofErr w:type="spellStart"/>
            <w:r>
              <w:rPr>
                <w:sz w:val="16"/>
                <w:szCs w:val="16"/>
              </w:rPr>
              <w:t>Karianne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Lisonbee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597434" w:rsidRDefault="00597434" w:rsidP="00FB0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Sen. Daniel </w:t>
            </w:r>
            <w:proofErr w:type="spellStart"/>
            <w:r>
              <w:rPr>
                <w:sz w:val="16"/>
                <w:szCs w:val="16"/>
              </w:rPr>
              <w:t>McCay</w:t>
            </w:r>
            <w:proofErr w:type="spellEnd"/>
          </w:p>
        </w:tc>
        <w:tc>
          <w:tcPr>
            <w:tcW w:w="1249" w:type="dxa"/>
          </w:tcPr>
          <w:p w:rsidR="00597434" w:rsidRDefault="00597434" w:rsidP="00B359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Introduced</w:t>
            </w:r>
          </w:p>
        </w:tc>
      </w:tr>
      <w:tr w:rsidR="0041195F" w:rsidRPr="00632C66" w:rsidTr="005A3574">
        <w:tc>
          <w:tcPr>
            <w:tcW w:w="1196" w:type="dxa"/>
          </w:tcPr>
          <w:p w:rsidR="00597434" w:rsidRDefault="001C5C22" w:rsidP="00FB0503">
            <w:pPr>
              <w:rPr>
                <w:sz w:val="16"/>
                <w:szCs w:val="16"/>
              </w:rPr>
            </w:pPr>
            <w:hyperlink r:id="rId17" w:history="1">
              <w:proofErr w:type="spellStart"/>
              <w:r w:rsidR="00597434" w:rsidRPr="00494539">
                <w:rPr>
                  <w:rStyle w:val="Hyperlink"/>
                  <w:sz w:val="16"/>
                  <w:szCs w:val="16"/>
                </w:rPr>
                <w:t>HB0054</w:t>
              </w:r>
              <w:proofErr w:type="spellEnd"/>
            </w:hyperlink>
          </w:p>
        </w:tc>
        <w:tc>
          <w:tcPr>
            <w:tcW w:w="1111" w:type="dxa"/>
          </w:tcPr>
          <w:p w:rsidR="00597434" w:rsidRDefault="00597434" w:rsidP="00B46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Building Construction Amendments</w:t>
            </w:r>
          </w:p>
        </w:tc>
        <w:tc>
          <w:tcPr>
            <w:tcW w:w="1293" w:type="dxa"/>
          </w:tcPr>
          <w:p w:rsidR="00597434" w:rsidRDefault="00597434" w:rsidP="00B4636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Business;</w:t>
            </w:r>
          </w:p>
          <w:p w:rsidR="00597434" w:rsidRDefault="00597434" w:rsidP="00B4636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Construction;</w:t>
            </w:r>
          </w:p>
          <w:p w:rsidR="00597434" w:rsidRDefault="00597434" w:rsidP="00B4636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Construction &amp; Fire Codes</w:t>
            </w:r>
          </w:p>
        </w:tc>
        <w:tc>
          <w:tcPr>
            <w:tcW w:w="1955" w:type="dxa"/>
          </w:tcPr>
          <w:p w:rsidR="00597434" w:rsidRPr="00597434" w:rsidRDefault="00597434" w:rsidP="00597434">
            <w:pP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597434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This bill amends the State Construction and Fire Codes Act and enacts provisions</w:t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597434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regarding the use of mass timber products</w:t>
            </w:r>
          </w:p>
        </w:tc>
        <w:tc>
          <w:tcPr>
            <w:tcW w:w="2383" w:type="dxa"/>
          </w:tcPr>
          <w:p w:rsidR="00597434" w:rsidRPr="00597434" w:rsidRDefault="00597434" w:rsidP="00494539">
            <w:pP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597434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This bill</w:t>
            </w:r>
            <w:proofErr w:type="gramStart"/>
            <w:r w:rsidRPr="00597434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:</w:t>
            </w:r>
            <w:proofErr w:type="gramEnd"/>
            <w:r w:rsidRPr="00597434">
              <w:rPr>
                <w:rFonts w:cs="Times New Roman"/>
                <w:color w:val="000000"/>
                <w:sz w:val="16"/>
                <w:szCs w:val="16"/>
              </w:rPr>
              <w:br/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597434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amends the definition of the State Construction Code to include standards for the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Pr="00597434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use of mass timber products;</w:t>
            </w:r>
            <w:r w:rsidRPr="00597434">
              <w:rPr>
                <w:rFonts w:cs="Times New Roman"/>
                <w:color w:val="000000"/>
                <w:sz w:val="16"/>
                <w:szCs w:val="16"/>
              </w:rPr>
              <w:br/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597434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enacts building standards for the use of mass timber products for residential and</w:t>
            </w:r>
            <w:r w:rsidR="00494539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597434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commercial building construction; and</w:t>
            </w:r>
            <w:r w:rsidRPr="00597434">
              <w:rPr>
                <w:rFonts w:cs="Times New Roman"/>
                <w:color w:val="000000"/>
                <w:sz w:val="16"/>
                <w:szCs w:val="16"/>
              </w:rPr>
              <w:br/>
            </w:r>
            <w:r w:rsidR="00494539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597434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makes technical and conforming changes.</w:t>
            </w:r>
          </w:p>
        </w:tc>
        <w:tc>
          <w:tcPr>
            <w:tcW w:w="1253" w:type="dxa"/>
          </w:tcPr>
          <w:p w:rsidR="00597434" w:rsidRDefault="00494539" w:rsidP="00FB0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Rep. Casey Snider; </w:t>
            </w:r>
          </w:p>
          <w:p w:rsidR="00494539" w:rsidRDefault="00494539" w:rsidP="00FB0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Sen. Curtis S. Bramble</w:t>
            </w:r>
          </w:p>
        </w:tc>
        <w:tc>
          <w:tcPr>
            <w:tcW w:w="1249" w:type="dxa"/>
          </w:tcPr>
          <w:p w:rsidR="00597434" w:rsidRDefault="00494539" w:rsidP="00B359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Introduced</w:t>
            </w:r>
          </w:p>
        </w:tc>
      </w:tr>
      <w:tr w:rsidR="0041195F" w:rsidRPr="00632C66" w:rsidTr="005A3574">
        <w:tc>
          <w:tcPr>
            <w:tcW w:w="1196" w:type="dxa"/>
          </w:tcPr>
          <w:p w:rsidR="00494539" w:rsidRDefault="001C5C22" w:rsidP="00FB0503">
            <w:pPr>
              <w:rPr>
                <w:sz w:val="16"/>
                <w:szCs w:val="16"/>
              </w:rPr>
            </w:pPr>
            <w:hyperlink r:id="rId18" w:history="1">
              <w:proofErr w:type="spellStart"/>
              <w:r w:rsidR="00494539" w:rsidRPr="00494539">
                <w:rPr>
                  <w:rStyle w:val="Hyperlink"/>
                  <w:sz w:val="16"/>
                  <w:szCs w:val="16"/>
                </w:rPr>
                <w:t>HB0062</w:t>
              </w:r>
              <w:proofErr w:type="spellEnd"/>
            </w:hyperlink>
          </w:p>
        </w:tc>
        <w:tc>
          <w:tcPr>
            <w:tcW w:w="1111" w:type="dxa"/>
          </w:tcPr>
          <w:p w:rsidR="00494539" w:rsidRDefault="00494539" w:rsidP="00B46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Enterprise Zone Tax Credit Amendments</w:t>
            </w:r>
          </w:p>
        </w:tc>
        <w:tc>
          <w:tcPr>
            <w:tcW w:w="1293" w:type="dxa"/>
          </w:tcPr>
          <w:p w:rsidR="00494539" w:rsidRDefault="00494539" w:rsidP="00B4636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Energy;</w:t>
            </w:r>
          </w:p>
          <w:p w:rsidR="00494539" w:rsidRDefault="00494539" w:rsidP="00B4636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Corporate Tax; </w:t>
            </w:r>
          </w:p>
          <w:p w:rsidR="00494539" w:rsidRDefault="00494539" w:rsidP="00B4636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Income Tax; </w:t>
            </w:r>
          </w:p>
          <w:p w:rsidR="00494539" w:rsidRDefault="00494539" w:rsidP="00B4636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Revenue and Taxation</w:t>
            </w:r>
          </w:p>
        </w:tc>
        <w:tc>
          <w:tcPr>
            <w:tcW w:w="1955" w:type="dxa"/>
          </w:tcPr>
          <w:p w:rsidR="00494539" w:rsidRPr="00494539" w:rsidRDefault="00494539" w:rsidP="00597434">
            <w:pP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494539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This bill amends the enterprise zone income tax credits</w:t>
            </w:r>
          </w:p>
        </w:tc>
        <w:tc>
          <w:tcPr>
            <w:tcW w:w="2383" w:type="dxa"/>
          </w:tcPr>
          <w:p w:rsidR="00494539" w:rsidRPr="00494539" w:rsidRDefault="00494539" w:rsidP="00494539">
            <w:pP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494539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This bill:</w:t>
            </w:r>
            <w:r w:rsidRPr="00494539">
              <w:rPr>
                <w:rFonts w:cs="Times New Roman"/>
                <w:color w:val="000000"/>
                <w:sz w:val="16"/>
                <w:szCs w:val="16"/>
              </w:rPr>
              <w:br/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494539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authorizes enterprise zone income tax credits for:</w:t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94539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 the creation of certain full-time jobs in a business that produces, processes</w:t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; </w:t>
            </w:r>
            <w:r w:rsidRPr="00494539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distributes, or dispenses hydrogen fuel; and</w:t>
            </w:r>
            <w:r w:rsidRPr="00494539">
              <w:rPr>
                <w:rFonts w:cs="Times New Roman"/>
                <w:color w:val="000000"/>
                <w:sz w:val="16"/>
                <w:szCs w:val="16"/>
              </w:rPr>
              <w:br/>
            </w:r>
            <w:r w:rsidRPr="00494539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certain investments in plant, equipment, or other depreciable property used to</w:t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94539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produce, process, distribute, or dispense hydrogen fuel; and</w:t>
            </w:r>
            <w:r w:rsidRPr="00494539">
              <w:rPr>
                <w:rFonts w:cs="Times New Roman"/>
                <w:color w:val="000000"/>
                <w:sz w:val="16"/>
                <w:szCs w:val="16"/>
              </w:rPr>
              <w:br/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494539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makes technical changes.</w:t>
            </w:r>
          </w:p>
        </w:tc>
        <w:tc>
          <w:tcPr>
            <w:tcW w:w="1253" w:type="dxa"/>
          </w:tcPr>
          <w:p w:rsidR="00494539" w:rsidRDefault="00494539" w:rsidP="00FB0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Rep. Douglas V. </w:t>
            </w:r>
            <w:proofErr w:type="spellStart"/>
            <w:r>
              <w:rPr>
                <w:sz w:val="16"/>
                <w:szCs w:val="16"/>
              </w:rPr>
              <w:t>Sagers</w:t>
            </w:r>
            <w:proofErr w:type="spellEnd"/>
          </w:p>
        </w:tc>
        <w:tc>
          <w:tcPr>
            <w:tcW w:w="1249" w:type="dxa"/>
          </w:tcPr>
          <w:p w:rsidR="00494539" w:rsidRDefault="00494539" w:rsidP="00B359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Introduced</w:t>
            </w:r>
          </w:p>
        </w:tc>
      </w:tr>
      <w:tr w:rsidR="0041195F" w:rsidRPr="00632C66" w:rsidTr="005A3574">
        <w:tc>
          <w:tcPr>
            <w:tcW w:w="1196" w:type="dxa"/>
          </w:tcPr>
          <w:p w:rsidR="00494539" w:rsidRDefault="001C5C22" w:rsidP="00FB0503">
            <w:pPr>
              <w:rPr>
                <w:sz w:val="16"/>
                <w:szCs w:val="16"/>
              </w:rPr>
            </w:pPr>
            <w:hyperlink r:id="rId19" w:history="1">
              <w:proofErr w:type="spellStart"/>
              <w:r w:rsidR="00494539" w:rsidRPr="00494539">
                <w:rPr>
                  <w:rStyle w:val="Hyperlink"/>
                  <w:sz w:val="16"/>
                  <w:szCs w:val="16"/>
                </w:rPr>
                <w:t>HB0094</w:t>
              </w:r>
              <w:proofErr w:type="spellEnd"/>
            </w:hyperlink>
          </w:p>
        </w:tc>
        <w:tc>
          <w:tcPr>
            <w:tcW w:w="1111" w:type="dxa"/>
          </w:tcPr>
          <w:p w:rsidR="00494539" w:rsidRDefault="00494539" w:rsidP="00B46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Water Applications Amendments</w:t>
            </w:r>
          </w:p>
        </w:tc>
        <w:tc>
          <w:tcPr>
            <w:tcW w:w="1293" w:type="dxa"/>
          </w:tcPr>
          <w:p w:rsidR="00494539" w:rsidRDefault="00494539" w:rsidP="00B4636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Natural Resources;</w:t>
            </w:r>
          </w:p>
          <w:p w:rsidR="00494539" w:rsidRDefault="00494539" w:rsidP="00B4636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Water Utilities Irrigation &amp; Sewer</w:t>
            </w:r>
          </w:p>
          <w:p w:rsidR="00494539" w:rsidRDefault="00494539" w:rsidP="00B4636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55" w:type="dxa"/>
          </w:tcPr>
          <w:p w:rsidR="00494539" w:rsidRPr="00494539" w:rsidRDefault="00494539" w:rsidP="00597434">
            <w:pP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T</w:t>
            </w:r>
            <w:r w:rsidRPr="00494539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his bill addresses applications for small amounts of water</w:t>
            </w:r>
          </w:p>
        </w:tc>
        <w:tc>
          <w:tcPr>
            <w:tcW w:w="2383" w:type="dxa"/>
          </w:tcPr>
          <w:p w:rsidR="00494539" w:rsidRPr="00494539" w:rsidRDefault="00494539" w:rsidP="00494539">
            <w:pP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494539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This bill</w:t>
            </w:r>
            <w:proofErr w:type="gramStart"/>
            <w:r w:rsidRPr="00494539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:</w:t>
            </w:r>
            <w:proofErr w:type="gramEnd"/>
            <w:r w:rsidRPr="00494539">
              <w:rPr>
                <w:rFonts w:cs="Times New Roman"/>
                <w:color w:val="000000"/>
                <w:sz w:val="16"/>
                <w:szCs w:val="16"/>
              </w:rPr>
              <w:br/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494539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allows the state engineer to issue a certificate meeting certain requirements before</w:t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94539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evaluating a claim in a general adjudication; and</w:t>
            </w:r>
            <w:r w:rsidRPr="00494539">
              <w:rPr>
                <w:rFonts w:cs="Times New Roman"/>
                <w:color w:val="000000"/>
                <w:sz w:val="16"/>
                <w:szCs w:val="16"/>
              </w:rPr>
              <w:br/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494539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makes technical changes.</w:t>
            </w:r>
          </w:p>
        </w:tc>
        <w:tc>
          <w:tcPr>
            <w:tcW w:w="1253" w:type="dxa"/>
          </w:tcPr>
          <w:p w:rsidR="00494539" w:rsidRDefault="00494539" w:rsidP="00FB0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Rep. Timothy D. Hawkes; </w:t>
            </w:r>
          </w:p>
          <w:p w:rsidR="00494539" w:rsidRDefault="00494539" w:rsidP="00FB0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Sen. Ralph </w:t>
            </w:r>
            <w:proofErr w:type="spellStart"/>
            <w:r>
              <w:rPr>
                <w:sz w:val="16"/>
                <w:szCs w:val="16"/>
              </w:rPr>
              <w:t>Okerlund</w:t>
            </w:r>
            <w:proofErr w:type="spellEnd"/>
          </w:p>
        </w:tc>
        <w:tc>
          <w:tcPr>
            <w:tcW w:w="1249" w:type="dxa"/>
          </w:tcPr>
          <w:p w:rsidR="00494539" w:rsidRDefault="00494539" w:rsidP="00B359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Introduced</w:t>
            </w:r>
          </w:p>
        </w:tc>
      </w:tr>
    </w:tbl>
    <w:p w:rsidR="00300197" w:rsidRDefault="00300197">
      <w:r>
        <w:br w:type="page"/>
      </w:r>
    </w:p>
    <w:tbl>
      <w:tblPr>
        <w:tblStyle w:val="TableGrid"/>
        <w:tblW w:w="10440" w:type="dxa"/>
        <w:tblLook w:val="0480" w:firstRow="0" w:lastRow="0" w:firstColumn="1" w:lastColumn="0" w:noHBand="0" w:noVBand="1"/>
      </w:tblPr>
      <w:tblGrid>
        <w:gridCol w:w="1196"/>
        <w:gridCol w:w="1111"/>
        <w:gridCol w:w="1293"/>
        <w:gridCol w:w="1955"/>
        <w:gridCol w:w="2383"/>
        <w:gridCol w:w="1253"/>
        <w:gridCol w:w="1249"/>
      </w:tblGrid>
      <w:tr w:rsidR="0041195F" w:rsidRPr="006A33C5" w:rsidTr="005A3574">
        <w:tc>
          <w:tcPr>
            <w:tcW w:w="1196" w:type="dxa"/>
          </w:tcPr>
          <w:p w:rsidR="006A33C5" w:rsidRPr="006A33C5" w:rsidRDefault="001C5C22" w:rsidP="00FB0503">
            <w:pPr>
              <w:rPr>
                <w:sz w:val="16"/>
                <w:szCs w:val="16"/>
              </w:rPr>
            </w:pPr>
            <w:hyperlink r:id="rId20" w:history="1">
              <w:proofErr w:type="spellStart"/>
              <w:r w:rsidR="006A33C5" w:rsidRPr="003E00C2">
                <w:rPr>
                  <w:rStyle w:val="Hyperlink"/>
                  <w:sz w:val="16"/>
                  <w:szCs w:val="16"/>
                </w:rPr>
                <w:t>HB0095</w:t>
              </w:r>
              <w:proofErr w:type="spellEnd"/>
            </w:hyperlink>
          </w:p>
        </w:tc>
        <w:tc>
          <w:tcPr>
            <w:tcW w:w="1111" w:type="dxa"/>
          </w:tcPr>
          <w:p w:rsidR="006A33C5" w:rsidRPr="006A33C5" w:rsidRDefault="006A33C5" w:rsidP="00B46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 Adjudication Water Amendments</w:t>
            </w:r>
          </w:p>
        </w:tc>
        <w:tc>
          <w:tcPr>
            <w:tcW w:w="1293" w:type="dxa"/>
          </w:tcPr>
          <w:p w:rsidR="006A33C5" w:rsidRDefault="006A33C5" w:rsidP="006A33C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Natural Resources;</w:t>
            </w:r>
          </w:p>
          <w:p w:rsidR="006A33C5" w:rsidRDefault="006A33C5" w:rsidP="006A33C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Water Utilities Irrigation &amp; Sewer</w:t>
            </w:r>
          </w:p>
          <w:p w:rsidR="006A33C5" w:rsidRPr="006A33C5" w:rsidRDefault="006A33C5" w:rsidP="00B4636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55" w:type="dxa"/>
          </w:tcPr>
          <w:p w:rsidR="006A33C5" w:rsidRPr="006A33C5" w:rsidRDefault="006A33C5" w:rsidP="00597434">
            <w:pP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6A33C5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This bill addresses adjudication of claims to water</w:t>
            </w:r>
          </w:p>
        </w:tc>
        <w:tc>
          <w:tcPr>
            <w:tcW w:w="2383" w:type="dxa"/>
          </w:tcPr>
          <w:p w:rsidR="006A33C5" w:rsidRPr="003E00C2" w:rsidRDefault="003E00C2" w:rsidP="003E00C2">
            <w:pP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E00C2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This bill</w:t>
            </w:r>
            <w:proofErr w:type="gramStart"/>
            <w:r w:rsidRPr="003E00C2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:</w:t>
            </w:r>
            <w:proofErr w:type="gramEnd"/>
            <w:r w:rsidRPr="003E00C2">
              <w:rPr>
                <w:rFonts w:cs="Times New Roman"/>
                <w:color w:val="000000"/>
                <w:sz w:val="16"/>
                <w:szCs w:val="16"/>
              </w:rPr>
              <w:br/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3E00C2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addresses objections to state engineer determinations;</w:t>
            </w:r>
            <w:r w:rsidRPr="003E00C2">
              <w:rPr>
                <w:rFonts w:cs="Times New Roman"/>
                <w:color w:val="000000"/>
                <w:sz w:val="16"/>
                <w:szCs w:val="16"/>
              </w:rPr>
              <w:br/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3E00C2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prohibits claims after completion of a final summons; and</w:t>
            </w:r>
            <w:r w:rsidRPr="003E00C2">
              <w:rPr>
                <w:rFonts w:cs="Times New Roman"/>
                <w:color w:val="000000"/>
                <w:sz w:val="16"/>
                <w:szCs w:val="16"/>
              </w:rPr>
              <w:br/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3E00C2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makes technical changes.</w:t>
            </w:r>
          </w:p>
        </w:tc>
        <w:tc>
          <w:tcPr>
            <w:tcW w:w="1253" w:type="dxa"/>
          </w:tcPr>
          <w:p w:rsidR="006A33C5" w:rsidRDefault="003E00C2" w:rsidP="00FB0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Rep. Casey Snider;</w:t>
            </w:r>
          </w:p>
          <w:p w:rsidR="003E00C2" w:rsidRPr="006A33C5" w:rsidRDefault="003E00C2" w:rsidP="00FB0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Sen. Scott D. </w:t>
            </w:r>
            <w:proofErr w:type="spellStart"/>
            <w:r>
              <w:rPr>
                <w:sz w:val="16"/>
                <w:szCs w:val="16"/>
              </w:rPr>
              <w:t>Sandall</w:t>
            </w:r>
            <w:proofErr w:type="spellEnd"/>
          </w:p>
        </w:tc>
        <w:tc>
          <w:tcPr>
            <w:tcW w:w="1249" w:type="dxa"/>
          </w:tcPr>
          <w:p w:rsidR="006A33C5" w:rsidRPr="006A33C5" w:rsidRDefault="003E00C2" w:rsidP="00B359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Introduced</w:t>
            </w:r>
          </w:p>
        </w:tc>
      </w:tr>
      <w:tr w:rsidR="0041195F" w:rsidRPr="006A33C5" w:rsidTr="005A3574">
        <w:tc>
          <w:tcPr>
            <w:tcW w:w="1196" w:type="dxa"/>
          </w:tcPr>
          <w:p w:rsidR="0003261D" w:rsidRDefault="001C5C22" w:rsidP="00FB0503">
            <w:pPr>
              <w:rPr>
                <w:sz w:val="16"/>
                <w:szCs w:val="16"/>
              </w:rPr>
            </w:pPr>
            <w:hyperlink r:id="rId21" w:history="1">
              <w:proofErr w:type="spellStart"/>
              <w:r w:rsidR="0003261D" w:rsidRPr="00044EA4">
                <w:rPr>
                  <w:rStyle w:val="Hyperlink"/>
                  <w:sz w:val="16"/>
                  <w:szCs w:val="16"/>
                </w:rPr>
                <w:t>HB0096</w:t>
              </w:r>
              <w:proofErr w:type="spellEnd"/>
            </w:hyperlink>
          </w:p>
        </w:tc>
        <w:tc>
          <w:tcPr>
            <w:tcW w:w="1111" w:type="dxa"/>
          </w:tcPr>
          <w:p w:rsidR="0003261D" w:rsidRDefault="0003261D" w:rsidP="00B46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Water Forfeiture Amendments</w:t>
            </w:r>
          </w:p>
        </w:tc>
        <w:tc>
          <w:tcPr>
            <w:tcW w:w="1293" w:type="dxa"/>
          </w:tcPr>
          <w:p w:rsidR="0003261D" w:rsidRDefault="0003261D" w:rsidP="0003261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Natural Resources;</w:t>
            </w:r>
          </w:p>
          <w:p w:rsidR="0003261D" w:rsidRDefault="0003261D" w:rsidP="0003261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Water Utilities Irrigation &amp; Sewer</w:t>
            </w:r>
          </w:p>
          <w:p w:rsidR="0003261D" w:rsidRDefault="0003261D" w:rsidP="006A33C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55" w:type="dxa"/>
          </w:tcPr>
          <w:p w:rsidR="0003261D" w:rsidRPr="0003261D" w:rsidRDefault="0003261D" w:rsidP="00597434">
            <w:pP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03261D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This bill addresses issues related to forfeiture of water</w:t>
            </w:r>
          </w:p>
        </w:tc>
        <w:tc>
          <w:tcPr>
            <w:tcW w:w="2383" w:type="dxa"/>
          </w:tcPr>
          <w:p w:rsidR="0003261D" w:rsidRPr="003E00C2" w:rsidRDefault="0003261D" w:rsidP="0003261D">
            <w:pP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03261D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This bill</w:t>
            </w:r>
            <w:proofErr w:type="gramStart"/>
            <w:r w:rsidRPr="0003261D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:</w:t>
            </w:r>
            <w:proofErr w:type="gramEnd"/>
            <w:r w:rsidRPr="0003261D">
              <w:rPr>
                <w:rFonts w:cs="Times New Roman"/>
                <w:color w:val="000000"/>
                <w:sz w:val="16"/>
                <w:szCs w:val="16"/>
              </w:rPr>
              <w:br/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03261D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modifies exemption related to a lease;</w:t>
            </w:r>
            <w:r w:rsidRPr="0003261D">
              <w:rPr>
                <w:rFonts w:cs="Times New Roman"/>
                <w:color w:val="000000"/>
                <w:sz w:val="16"/>
                <w:szCs w:val="16"/>
              </w:rPr>
              <w:br/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03261D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modifies exemption for a water right in a surface reservoir if storage is limited by</w:t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03261D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safety, regulatory, or engineering restraints;</w:t>
            </w:r>
            <w:r w:rsidRPr="0003261D">
              <w:rPr>
                <w:rFonts w:cs="Times New Roman"/>
                <w:color w:val="000000"/>
                <w:sz w:val="16"/>
                <w:szCs w:val="16"/>
              </w:rPr>
              <w:br/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03261D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addresses the requirement that a public water supplier meets the reasonable future</w:t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03261D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water requirement;</w:t>
            </w:r>
            <w:r w:rsidRPr="0003261D">
              <w:rPr>
                <w:rFonts w:cs="Times New Roman"/>
                <w:color w:val="000000"/>
                <w:sz w:val="16"/>
                <w:szCs w:val="16"/>
              </w:rPr>
              <w:br/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03261D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requires rulemaking by the state engineer; and</w:t>
            </w:r>
            <w:r w:rsidRPr="0003261D">
              <w:rPr>
                <w:rFonts w:cs="Times New Roman"/>
                <w:color w:val="000000"/>
                <w:sz w:val="16"/>
                <w:szCs w:val="16"/>
              </w:rPr>
              <w:br/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03261D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makes technical changes.</w:t>
            </w:r>
          </w:p>
        </w:tc>
        <w:tc>
          <w:tcPr>
            <w:tcW w:w="1253" w:type="dxa"/>
          </w:tcPr>
          <w:p w:rsidR="0003261D" w:rsidRDefault="0003261D" w:rsidP="00FB0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Rep. Joel Ferry</w:t>
            </w:r>
          </w:p>
        </w:tc>
        <w:tc>
          <w:tcPr>
            <w:tcW w:w="1249" w:type="dxa"/>
          </w:tcPr>
          <w:p w:rsidR="0003261D" w:rsidRDefault="0003261D" w:rsidP="00B359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Introduced</w:t>
            </w:r>
          </w:p>
        </w:tc>
      </w:tr>
      <w:tr w:rsidR="0041195F" w:rsidRPr="006A33C5" w:rsidTr="005A3574">
        <w:tc>
          <w:tcPr>
            <w:tcW w:w="1196" w:type="dxa"/>
          </w:tcPr>
          <w:p w:rsidR="00044EA4" w:rsidRDefault="001C5C22" w:rsidP="00FB0503">
            <w:pPr>
              <w:rPr>
                <w:sz w:val="16"/>
                <w:szCs w:val="16"/>
              </w:rPr>
            </w:pPr>
            <w:hyperlink r:id="rId22" w:history="1">
              <w:proofErr w:type="spellStart"/>
              <w:r w:rsidR="00044EA4" w:rsidRPr="00044EA4">
                <w:rPr>
                  <w:rStyle w:val="Hyperlink"/>
                  <w:sz w:val="16"/>
                  <w:szCs w:val="16"/>
                </w:rPr>
                <w:t>HB0105</w:t>
              </w:r>
              <w:proofErr w:type="spellEnd"/>
            </w:hyperlink>
          </w:p>
        </w:tc>
        <w:tc>
          <w:tcPr>
            <w:tcW w:w="1111" w:type="dxa"/>
          </w:tcPr>
          <w:p w:rsidR="00044EA4" w:rsidRDefault="00044EA4" w:rsidP="00B46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Water Facilities Amendments</w:t>
            </w:r>
          </w:p>
        </w:tc>
        <w:tc>
          <w:tcPr>
            <w:tcW w:w="1293" w:type="dxa"/>
          </w:tcPr>
          <w:p w:rsidR="00044EA4" w:rsidRDefault="00044EA4" w:rsidP="00044EA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Natural Resources;</w:t>
            </w:r>
          </w:p>
          <w:p w:rsidR="00044EA4" w:rsidRDefault="00044EA4" w:rsidP="00044EA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Water Utilities Irrigation &amp; Sewer</w:t>
            </w:r>
          </w:p>
          <w:p w:rsidR="00044EA4" w:rsidRDefault="00044EA4" w:rsidP="000326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55" w:type="dxa"/>
          </w:tcPr>
          <w:p w:rsidR="00044EA4" w:rsidRPr="0003261D" w:rsidRDefault="00044EA4" w:rsidP="00597434">
            <w:pP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This Bill addresses water facilities</w:t>
            </w:r>
          </w:p>
        </w:tc>
        <w:tc>
          <w:tcPr>
            <w:tcW w:w="2383" w:type="dxa"/>
          </w:tcPr>
          <w:p w:rsidR="00044EA4" w:rsidRPr="00044EA4" w:rsidRDefault="00044EA4" w:rsidP="00044EA4">
            <w:pP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044EA4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This bill</w:t>
            </w:r>
            <w:proofErr w:type="gramStart"/>
            <w:r w:rsidRPr="00044EA4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:</w:t>
            </w:r>
            <w:proofErr w:type="gramEnd"/>
            <w:r w:rsidRPr="00044EA4">
              <w:rPr>
                <w:rFonts w:cs="Times New Roman"/>
                <w:color w:val="000000"/>
                <w:sz w:val="16"/>
                <w:szCs w:val="16"/>
              </w:rPr>
              <w:br/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044EA4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defines terms;</w:t>
            </w:r>
            <w:r w:rsidRPr="00044EA4">
              <w:rPr>
                <w:rFonts w:cs="Times New Roman"/>
                <w:color w:val="000000"/>
                <w:sz w:val="16"/>
                <w:szCs w:val="16"/>
              </w:rPr>
              <w:br/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044EA4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outlines prohibited acts related to water facilities;</w:t>
            </w:r>
            <w:r w:rsidRPr="00044EA4">
              <w:rPr>
                <w:rFonts w:cs="Times New Roman"/>
                <w:color w:val="000000"/>
                <w:sz w:val="16"/>
                <w:szCs w:val="16"/>
              </w:rPr>
              <w:br/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044EA4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addresses civil actions;</w:t>
            </w:r>
            <w:r w:rsidRPr="00044EA4">
              <w:rPr>
                <w:rFonts w:cs="Times New Roman"/>
                <w:color w:val="000000"/>
                <w:sz w:val="16"/>
                <w:szCs w:val="16"/>
              </w:rPr>
              <w:br/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044EA4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creates an exception from liability;</w:t>
            </w:r>
            <w:r w:rsidRPr="00044EA4">
              <w:rPr>
                <w:rFonts w:cs="Times New Roman"/>
                <w:color w:val="000000"/>
                <w:sz w:val="16"/>
                <w:szCs w:val="16"/>
              </w:rPr>
              <w:br/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044EA4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addresses obstruction or changes related to water facilities and rights of way; and</w:t>
            </w:r>
            <w:r w:rsidRPr="00044EA4">
              <w:rPr>
                <w:rFonts w:cs="Times New Roman"/>
                <w:color w:val="000000"/>
                <w:sz w:val="16"/>
                <w:szCs w:val="16"/>
              </w:rPr>
              <w:br/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044EA4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makes technical and conforming changes.</w:t>
            </w:r>
          </w:p>
        </w:tc>
        <w:tc>
          <w:tcPr>
            <w:tcW w:w="1253" w:type="dxa"/>
          </w:tcPr>
          <w:p w:rsidR="00044EA4" w:rsidRDefault="00044EA4" w:rsidP="00FB0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Rep. Logan Wilde</w:t>
            </w:r>
          </w:p>
        </w:tc>
        <w:tc>
          <w:tcPr>
            <w:tcW w:w="1249" w:type="dxa"/>
          </w:tcPr>
          <w:p w:rsidR="00044EA4" w:rsidRDefault="00044EA4" w:rsidP="00B359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Introduced</w:t>
            </w:r>
          </w:p>
        </w:tc>
      </w:tr>
      <w:tr w:rsidR="0041195F" w:rsidRPr="00367234" w:rsidTr="005A3574">
        <w:tc>
          <w:tcPr>
            <w:tcW w:w="1196" w:type="dxa"/>
          </w:tcPr>
          <w:p w:rsidR="007F6D4F" w:rsidRDefault="001C5C22" w:rsidP="00FB0503">
            <w:hyperlink r:id="rId23" w:history="1">
              <w:proofErr w:type="spellStart"/>
              <w:r w:rsidR="007F6D4F" w:rsidRPr="00607E4D">
                <w:rPr>
                  <w:rStyle w:val="Hyperlink"/>
                  <w:sz w:val="16"/>
                  <w:szCs w:val="16"/>
                </w:rPr>
                <w:t>HB0131</w:t>
              </w:r>
              <w:proofErr w:type="spellEnd"/>
            </w:hyperlink>
          </w:p>
        </w:tc>
        <w:tc>
          <w:tcPr>
            <w:tcW w:w="1111" w:type="dxa"/>
          </w:tcPr>
          <w:p w:rsidR="007F6D4F" w:rsidRDefault="007F6D4F" w:rsidP="00B46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Rent Control Jurisdiction Amendments</w:t>
            </w:r>
          </w:p>
        </w:tc>
        <w:tc>
          <w:tcPr>
            <w:tcW w:w="1293" w:type="dxa"/>
          </w:tcPr>
          <w:p w:rsidR="007F6D4F" w:rsidRDefault="007F6D4F" w:rsidP="00B46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Real Estate; </w:t>
            </w:r>
          </w:p>
          <w:p w:rsidR="007F6D4F" w:rsidRDefault="007F6D4F" w:rsidP="00B46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Landlord-Tenant;</w:t>
            </w:r>
          </w:p>
          <w:p w:rsidR="007F6D4F" w:rsidRPr="00367234" w:rsidRDefault="007F6D4F" w:rsidP="00B46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Rental &amp; Leasing</w:t>
            </w:r>
          </w:p>
        </w:tc>
        <w:tc>
          <w:tcPr>
            <w:tcW w:w="1955" w:type="dxa"/>
          </w:tcPr>
          <w:p w:rsidR="007F6D4F" w:rsidRPr="00367234" w:rsidRDefault="007F6D4F" w:rsidP="00B3598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This Bill repeals Title 57, Chapter 20, Local Rent Control Prohibition</w:t>
            </w:r>
          </w:p>
        </w:tc>
        <w:tc>
          <w:tcPr>
            <w:tcW w:w="2383" w:type="dxa"/>
          </w:tcPr>
          <w:p w:rsidR="007F6D4F" w:rsidRPr="00367234" w:rsidRDefault="007F6D4F" w:rsidP="001129F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This bill repeals provision prohibiting a county, city or town from enacting an ordinance or resolution that would control rents or fees of private residential property</w:t>
            </w:r>
          </w:p>
        </w:tc>
        <w:tc>
          <w:tcPr>
            <w:tcW w:w="1253" w:type="dxa"/>
          </w:tcPr>
          <w:p w:rsidR="007F6D4F" w:rsidRPr="00367234" w:rsidRDefault="007F6D4F" w:rsidP="00FB0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Rep. Jennifer Dailey-Provost</w:t>
            </w:r>
          </w:p>
        </w:tc>
        <w:tc>
          <w:tcPr>
            <w:tcW w:w="1249" w:type="dxa"/>
          </w:tcPr>
          <w:p w:rsidR="007F6D4F" w:rsidRPr="00367234" w:rsidRDefault="007F6D4F" w:rsidP="00B359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Introduced</w:t>
            </w:r>
          </w:p>
        </w:tc>
      </w:tr>
      <w:tr w:rsidR="0041195F" w:rsidRPr="00367234" w:rsidTr="005A3574">
        <w:tc>
          <w:tcPr>
            <w:tcW w:w="1196" w:type="dxa"/>
          </w:tcPr>
          <w:p w:rsidR="007F6D4F" w:rsidRDefault="001C5C22" w:rsidP="00FB0503">
            <w:pPr>
              <w:rPr>
                <w:rStyle w:val="Hyperlink"/>
                <w:sz w:val="16"/>
                <w:szCs w:val="16"/>
              </w:rPr>
            </w:pPr>
            <w:hyperlink r:id="rId24" w:history="1">
              <w:proofErr w:type="spellStart"/>
              <w:r w:rsidR="007F6D4F" w:rsidRPr="00FF276F">
                <w:rPr>
                  <w:rStyle w:val="Hyperlink"/>
                  <w:sz w:val="16"/>
                  <w:szCs w:val="16"/>
                </w:rPr>
                <w:t>HB0147</w:t>
              </w:r>
              <w:proofErr w:type="spellEnd"/>
            </w:hyperlink>
          </w:p>
          <w:p w:rsidR="007F6D4F" w:rsidRPr="00367234" w:rsidRDefault="007F6D4F" w:rsidP="00FB0503">
            <w:pPr>
              <w:rPr>
                <w:sz w:val="16"/>
                <w:szCs w:val="16"/>
              </w:rPr>
            </w:pPr>
            <w:proofErr w:type="spellStart"/>
            <w:r>
              <w:rPr>
                <w:rStyle w:val="Hyperlink"/>
                <w:sz w:val="16"/>
                <w:szCs w:val="16"/>
              </w:rPr>
              <w:t>HB0147S01</w:t>
            </w:r>
            <w:proofErr w:type="spellEnd"/>
          </w:p>
        </w:tc>
        <w:tc>
          <w:tcPr>
            <w:tcW w:w="1111" w:type="dxa"/>
          </w:tcPr>
          <w:p w:rsidR="007F6D4F" w:rsidRPr="00367234" w:rsidRDefault="007F6D4F" w:rsidP="00B46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Division of Real Estate Amendments</w:t>
            </w:r>
          </w:p>
        </w:tc>
        <w:tc>
          <w:tcPr>
            <w:tcW w:w="1293" w:type="dxa"/>
          </w:tcPr>
          <w:p w:rsidR="007F6D4F" w:rsidRPr="00367234" w:rsidRDefault="007F6D4F" w:rsidP="00B46360">
            <w:pPr>
              <w:rPr>
                <w:sz w:val="16"/>
                <w:szCs w:val="16"/>
              </w:rPr>
            </w:pPr>
            <w:r w:rsidRPr="00367234">
              <w:rPr>
                <w:sz w:val="16"/>
                <w:szCs w:val="16"/>
              </w:rPr>
              <w:t>Real Estate;</w:t>
            </w:r>
          </w:p>
          <w:p w:rsidR="007F6D4F" w:rsidRPr="00367234" w:rsidRDefault="007F6D4F" w:rsidP="00D56B9C">
            <w:pPr>
              <w:rPr>
                <w:sz w:val="16"/>
                <w:szCs w:val="16"/>
              </w:rPr>
            </w:pPr>
            <w:r w:rsidRPr="00367234">
              <w:rPr>
                <w:sz w:val="16"/>
                <w:szCs w:val="16"/>
              </w:rPr>
              <w:t>Real Property</w:t>
            </w:r>
          </w:p>
        </w:tc>
        <w:tc>
          <w:tcPr>
            <w:tcW w:w="1955" w:type="dxa"/>
          </w:tcPr>
          <w:p w:rsidR="007F6D4F" w:rsidRPr="00367234" w:rsidRDefault="007F6D4F" w:rsidP="00B35981">
            <w:pPr>
              <w:rPr>
                <w:sz w:val="16"/>
                <w:szCs w:val="16"/>
              </w:rPr>
            </w:pPr>
            <w:r w:rsidRPr="00367234">
              <w:rPr>
                <w:rFonts w:cs="Times New Roman"/>
                <w:sz w:val="16"/>
                <w:szCs w:val="16"/>
              </w:rPr>
              <w:t>Title 61 Provision Amendments</w:t>
            </w:r>
          </w:p>
        </w:tc>
        <w:tc>
          <w:tcPr>
            <w:tcW w:w="2383" w:type="dxa"/>
          </w:tcPr>
          <w:p w:rsidR="007F6D4F" w:rsidRPr="00367234" w:rsidRDefault="007F6D4F" w:rsidP="001129FC">
            <w:pPr>
              <w:rPr>
                <w:rFonts w:cs="Times New Roman"/>
                <w:sz w:val="16"/>
                <w:szCs w:val="16"/>
              </w:rPr>
            </w:pPr>
            <w:r w:rsidRPr="00367234">
              <w:rPr>
                <w:rFonts w:cs="Times New Roman"/>
                <w:sz w:val="16"/>
                <w:szCs w:val="16"/>
              </w:rPr>
              <w:t xml:space="preserve">This bill amends provisions of Title 61 - defines terms; </w:t>
            </w:r>
          </w:p>
          <w:p w:rsidR="007F6D4F" w:rsidRPr="00367234" w:rsidRDefault="007F6D4F" w:rsidP="001129FC">
            <w:pPr>
              <w:rPr>
                <w:rFonts w:cs="Times New Roman"/>
                <w:sz w:val="16"/>
                <w:szCs w:val="16"/>
              </w:rPr>
            </w:pPr>
            <w:r w:rsidRPr="00367234">
              <w:rPr>
                <w:rFonts w:cs="Times New Roman"/>
                <w:sz w:val="16"/>
                <w:szCs w:val="16"/>
              </w:rPr>
              <w:t>- changes certain filing fees;</w:t>
            </w:r>
          </w:p>
          <w:p w:rsidR="007F6D4F" w:rsidRPr="00367234" w:rsidRDefault="007F6D4F" w:rsidP="00367234">
            <w:pPr>
              <w:rPr>
                <w:rFonts w:cs="Times New Roman"/>
                <w:sz w:val="16"/>
                <w:szCs w:val="16"/>
              </w:rPr>
            </w:pPr>
            <w:r w:rsidRPr="00367234">
              <w:rPr>
                <w:rFonts w:cs="Times New Roman"/>
                <w:sz w:val="16"/>
                <w:szCs w:val="16"/>
              </w:rPr>
              <w:t xml:space="preserve">- amends costs related to on-site inspection re application for registration of subdivided lands; </w:t>
            </w:r>
          </w:p>
          <w:p w:rsidR="007F6D4F" w:rsidRPr="00367234" w:rsidRDefault="007F6D4F" w:rsidP="00367234">
            <w:pPr>
              <w:rPr>
                <w:rFonts w:cs="Times New Roman"/>
                <w:sz w:val="16"/>
                <w:szCs w:val="16"/>
              </w:rPr>
            </w:pPr>
            <w:r w:rsidRPr="00367234">
              <w:rPr>
                <w:rFonts w:cs="Times New Roman"/>
                <w:sz w:val="16"/>
                <w:szCs w:val="16"/>
              </w:rPr>
              <w:t xml:space="preserve">- amends renewal fee for registration of subdivided lands; </w:t>
            </w:r>
          </w:p>
          <w:p w:rsidR="007F6D4F" w:rsidRPr="00367234" w:rsidRDefault="007F6D4F" w:rsidP="00367234">
            <w:pPr>
              <w:rPr>
                <w:rFonts w:cs="Times New Roman"/>
                <w:sz w:val="16"/>
                <w:szCs w:val="16"/>
              </w:rPr>
            </w:pPr>
            <w:r w:rsidRPr="00367234">
              <w:rPr>
                <w:rFonts w:cs="Times New Roman"/>
                <w:sz w:val="16"/>
                <w:szCs w:val="16"/>
              </w:rPr>
              <w:t>- makes a person subject to occupational or professional regulation of Title 61;</w:t>
            </w:r>
          </w:p>
          <w:p w:rsidR="007F6D4F" w:rsidRPr="00367234" w:rsidRDefault="007F6D4F" w:rsidP="00367234">
            <w:pPr>
              <w:rPr>
                <w:rFonts w:cs="Times New Roman"/>
                <w:sz w:val="16"/>
                <w:szCs w:val="16"/>
              </w:rPr>
            </w:pPr>
            <w:r w:rsidRPr="00367234">
              <w:rPr>
                <w:rFonts w:cs="Times New Roman"/>
                <w:sz w:val="16"/>
                <w:szCs w:val="16"/>
              </w:rPr>
              <w:t xml:space="preserve">- amends provisions related to </w:t>
            </w:r>
            <w:proofErr w:type="spellStart"/>
            <w:r w:rsidRPr="00367234">
              <w:rPr>
                <w:rFonts w:cs="Times New Roman"/>
                <w:sz w:val="16"/>
                <w:szCs w:val="16"/>
              </w:rPr>
              <w:t>prelicensing</w:t>
            </w:r>
            <w:proofErr w:type="spellEnd"/>
            <w:r w:rsidRPr="00367234">
              <w:rPr>
                <w:rFonts w:cs="Times New Roman"/>
                <w:sz w:val="16"/>
                <w:szCs w:val="16"/>
              </w:rPr>
              <w:t xml:space="preserve"> education and continuing education for a person transacting the business of residential mortgage loans; </w:t>
            </w:r>
          </w:p>
          <w:p w:rsidR="007F6D4F" w:rsidRPr="00367234" w:rsidRDefault="007F6D4F" w:rsidP="00367234">
            <w:pPr>
              <w:rPr>
                <w:rFonts w:cs="Times New Roman"/>
                <w:sz w:val="16"/>
                <w:szCs w:val="16"/>
              </w:rPr>
            </w:pPr>
            <w:r w:rsidRPr="00367234">
              <w:rPr>
                <w:rFonts w:cs="Times New Roman"/>
                <w:sz w:val="16"/>
                <w:szCs w:val="16"/>
              </w:rPr>
              <w:t xml:space="preserve">- amends provisions related to criminal background check for an individual applying for a license to transact business of residential mortgage loans; </w:t>
            </w:r>
          </w:p>
          <w:p w:rsidR="007F6D4F" w:rsidRPr="00367234" w:rsidRDefault="007F6D4F" w:rsidP="00367234">
            <w:pPr>
              <w:rPr>
                <w:rFonts w:cs="Times New Roman"/>
                <w:sz w:val="16"/>
                <w:szCs w:val="16"/>
              </w:rPr>
            </w:pPr>
            <w:r w:rsidRPr="00367234">
              <w:rPr>
                <w:rFonts w:cs="Times New Roman"/>
                <w:sz w:val="16"/>
                <w:szCs w:val="16"/>
              </w:rPr>
              <w:t>- amends provisions regarding prohibited conduct for an individual licensed under Title 61;</w:t>
            </w:r>
          </w:p>
          <w:p w:rsidR="007F6D4F" w:rsidRPr="00367234" w:rsidRDefault="007F6D4F" w:rsidP="00367234">
            <w:pPr>
              <w:rPr>
                <w:rFonts w:cs="Times New Roman"/>
                <w:sz w:val="16"/>
                <w:szCs w:val="16"/>
              </w:rPr>
            </w:pPr>
            <w:r w:rsidRPr="00367234">
              <w:rPr>
                <w:rFonts w:cs="Times New Roman"/>
                <w:sz w:val="16"/>
                <w:szCs w:val="16"/>
              </w:rPr>
              <w:t>- amends provisions re the removal of an appraiser from panel;</w:t>
            </w:r>
          </w:p>
          <w:p w:rsidR="007F6D4F" w:rsidRPr="00367234" w:rsidRDefault="007F6D4F" w:rsidP="00367234">
            <w:pPr>
              <w:rPr>
                <w:rFonts w:cs="Times New Roman"/>
                <w:sz w:val="16"/>
                <w:szCs w:val="16"/>
              </w:rPr>
            </w:pPr>
            <w:r w:rsidRPr="00367234">
              <w:rPr>
                <w:rFonts w:cs="Times New Roman"/>
                <w:sz w:val="16"/>
                <w:szCs w:val="16"/>
              </w:rPr>
              <w:t>- amends provisions re issuance and display of license</w:t>
            </w:r>
          </w:p>
        </w:tc>
        <w:tc>
          <w:tcPr>
            <w:tcW w:w="1253" w:type="dxa"/>
          </w:tcPr>
          <w:p w:rsidR="007F6D4F" w:rsidRPr="00367234" w:rsidRDefault="007F6D4F" w:rsidP="00FB0503">
            <w:pPr>
              <w:rPr>
                <w:sz w:val="16"/>
                <w:szCs w:val="16"/>
              </w:rPr>
            </w:pPr>
            <w:r w:rsidRPr="00367234">
              <w:rPr>
                <w:sz w:val="16"/>
                <w:szCs w:val="16"/>
              </w:rPr>
              <w:t xml:space="preserve">Rep. Calvin </w:t>
            </w:r>
            <w:proofErr w:type="spellStart"/>
            <w:r w:rsidRPr="00367234">
              <w:rPr>
                <w:sz w:val="16"/>
                <w:szCs w:val="16"/>
              </w:rPr>
              <w:t>Mussleman</w:t>
            </w:r>
            <w:proofErr w:type="spellEnd"/>
            <w:r w:rsidRPr="00367234">
              <w:rPr>
                <w:sz w:val="16"/>
                <w:szCs w:val="16"/>
              </w:rPr>
              <w:t>;</w:t>
            </w:r>
          </w:p>
          <w:p w:rsidR="007F6D4F" w:rsidRPr="00367234" w:rsidRDefault="007F6D4F" w:rsidP="00FB0503">
            <w:pPr>
              <w:rPr>
                <w:sz w:val="16"/>
                <w:szCs w:val="16"/>
              </w:rPr>
            </w:pPr>
            <w:r w:rsidRPr="00367234">
              <w:rPr>
                <w:sz w:val="16"/>
                <w:szCs w:val="16"/>
              </w:rPr>
              <w:t xml:space="preserve">Sen. Kirk A. </w:t>
            </w:r>
          </w:p>
          <w:p w:rsidR="007F6D4F" w:rsidRPr="00367234" w:rsidRDefault="007F6D4F" w:rsidP="00FB0503">
            <w:pPr>
              <w:rPr>
                <w:sz w:val="16"/>
                <w:szCs w:val="16"/>
              </w:rPr>
            </w:pPr>
            <w:proofErr w:type="spellStart"/>
            <w:r w:rsidRPr="00367234">
              <w:rPr>
                <w:sz w:val="16"/>
                <w:szCs w:val="16"/>
              </w:rPr>
              <w:t>Cullimore</w:t>
            </w:r>
            <w:proofErr w:type="spellEnd"/>
          </w:p>
        </w:tc>
        <w:tc>
          <w:tcPr>
            <w:tcW w:w="1249" w:type="dxa"/>
          </w:tcPr>
          <w:p w:rsidR="007F6D4F" w:rsidRDefault="007F6D4F" w:rsidP="00B35981">
            <w:pPr>
              <w:rPr>
                <w:sz w:val="16"/>
                <w:szCs w:val="16"/>
              </w:rPr>
            </w:pPr>
            <w:r w:rsidRPr="00367234">
              <w:rPr>
                <w:sz w:val="16"/>
                <w:szCs w:val="16"/>
              </w:rPr>
              <w:t>Introduced</w:t>
            </w:r>
          </w:p>
          <w:p w:rsidR="007F6D4F" w:rsidRPr="00367234" w:rsidRDefault="007F6D4F" w:rsidP="00B359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Amended</w:t>
            </w:r>
          </w:p>
        </w:tc>
      </w:tr>
      <w:tr w:rsidR="0041195F" w:rsidRPr="00F4767B" w:rsidTr="005A3574">
        <w:tc>
          <w:tcPr>
            <w:tcW w:w="1196" w:type="dxa"/>
          </w:tcPr>
          <w:p w:rsidR="007F6D4F" w:rsidRDefault="001C5C22" w:rsidP="00FB0503">
            <w:pPr>
              <w:rPr>
                <w:sz w:val="16"/>
                <w:szCs w:val="16"/>
              </w:rPr>
            </w:pPr>
            <w:hyperlink r:id="rId25" w:history="1">
              <w:proofErr w:type="spellStart"/>
              <w:r w:rsidR="007F6D4F" w:rsidRPr="00F4767B">
                <w:rPr>
                  <w:rStyle w:val="Hyperlink"/>
                  <w:sz w:val="16"/>
                  <w:szCs w:val="16"/>
                </w:rPr>
                <w:t>HB0155</w:t>
              </w:r>
              <w:proofErr w:type="spellEnd"/>
            </w:hyperlink>
          </w:p>
          <w:p w:rsidR="007F6D4F" w:rsidRPr="00F4767B" w:rsidRDefault="001C5C22" w:rsidP="00FB0503">
            <w:pPr>
              <w:rPr>
                <w:sz w:val="16"/>
                <w:szCs w:val="16"/>
              </w:rPr>
            </w:pPr>
            <w:hyperlink r:id="rId26" w:history="1">
              <w:proofErr w:type="spellStart"/>
              <w:r w:rsidR="007F6D4F" w:rsidRPr="002D71BA">
                <w:rPr>
                  <w:rStyle w:val="Hyperlink"/>
                  <w:sz w:val="16"/>
                  <w:szCs w:val="16"/>
                </w:rPr>
                <w:t>HB0155S01</w:t>
              </w:r>
              <w:proofErr w:type="spellEnd"/>
            </w:hyperlink>
          </w:p>
        </w:tc>
        <w:tc>
          <w:tcPr>
            <w:tcW w:w="1111" w:type="dxa"/>
          </w:tcPr>
          <w:p w:rsidR="007F6D4F" w:rsidRDefault="007F6D4F" w:rsidP="00ED1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Homeowner Association Provisions Amendments</w:t>
            </w:r>
          </w:p>
        </w:tc>
        <w:tc>
          <w:tcPr>
            <w:tcW w:w="1293" w:type="dxa"/>
          </w:tcPr>
          <w:p w:rsidR="007F6D4F" w:rsidRDefault="007F6D4F" w:rsidP="00ED1F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HOAs</w:t>
            </w:r>
            <w:proofErr w:type="spellEnd"/>
            <w:r>
              <w:rPr>
                <w:sz w:val="16"/>
                <w:szCs w:val="16"/>
              </w:rPr>
              <w:t xml:space="preserve">; </w:t>
            </w:r>
          </w:p>
          <w:p w:rsidR="007F6D4F" w:rsidRPr="00F4767B" w:rsidRDefault="007F6D4F" w:rsidP="00ED1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Housing</w:t>
            </w:r>
          </w:p>
        </w:tc>
        <w:tc>
          <w:tcPr>
            <w:tcW w:w="1955" w:type="dxa"/>
          </w:tcPr>
          <w:p w:rsidR="007F6D4F" w:rsidRPr="00F4767B" w:rsidRDefault="007F6D4F" w:rsidP="00B3598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This Bill amends the Condominium Ownership Act and the Community Association Act</w:t>
            </w:r>
          </w:p>
        </w:tc>
        <w:tc>
          <w:tcPr>
            <w:tcW w:w="2383" w:type="dxa"/>
          </w:tcPr>
          <w:p w:rsidR="007F6D4F" w:rsidRDefault="007F6D4F" w:rsidP="001129F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 imposes certain disclosure requirements before the closing of a sale of HOA property to an independent third party; </w:t>
            </w:r>
          </w:p>
          <w:p w:rsidR="007F6D4F" w:rsidRDefault="007F6D4F" w:rsidP="001129F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 requires </w:t>
            </w:r>
            <w:proofErr w:type="spellStart"/>
            <w:r>
              <w:rPr>
                <w:rFonts w:cs="Times New Roman"/>
                <w:sz w:val="16"/>
                <w:szCs w:val="16"/>
              </w:rPr>
              <w:t>Dept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of Commerce to publish certain educational materials on its website; </w:t>
            </w:r>
          </w:p>
          <w:p w:rsidR="007F6D4F" w:rsidRPr="00F4767B" w:rsidRDefault="007F6D4F" w:rsidP="001129F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 makes technical and conforming changes</w:t>
            </w:r>
          </w:p>
        </w:tc>
        <w:tc>
          <w:tcPr>
            <w:tcW w:w="1253" w:type="dxa"/>
          </w:tcPr>
          <w:p w:rsidR="007F6D4F" w:rsidRPr="00F4767B" w:rsidRDefault="007F6D4F" w:rsidP="00FB0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Rep. Cheryl K. Acton</w:t>
            </w:r>
          </w:p>
        </w:tc>
        <w:tc>
          <w:tcPr>
            <w:tcW w:w="1249" w:type="dxa"/>
          </w:tcPr>
          <w:p w:rsidR="007F6D4F" w:rsidRDefault="007F6D4F" w:rsidP="00B359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Introduced;</w:t>
            </w:r>
          </w:p>
          <w:p w:rsidR="007F6D4F" w:rsidRPr="00F4767B" w:rsidRDefault="007F6D4F" w:rsidP="00B359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Amended</w:t>
            </w:r>
          </w:p>
        </w:tc>
      </w:tr>
      <w:tr w:rsidR="00F926DB" w:rsidRPr="00B51BBF" w:rsidTr="005A3574">
        <w:tc>
          <w:tcPr>
            <w:tcW w:w="1196" w:type="dxa"/>
          </w:tcPr>
          <w:p w:rsidR="00B51BBF" w:rsidRPr="00B51BBF" w:rsidRDefault="001C5C22" w:rsidP="00FB0503">
            <w:pPr>
              <w:rPr>
                <w:sz w:val="16"/>
                <w:szCs w:val="16"/>
              </w:rPr>
            </w:pPr>
            <w:hyperlink r:id="rId27" w:history="1">
              <w:proofErr w:type="spellStart"/>
              <w:r w:rsidR="00B51BBF" w:rsidRPr="00B51BBF">
                <w:rPr>
                  <w:rStyle w:val="Hyperlink"/>
                  <w:sz w:val="16"/>
                  <w:szCs w:val="16"/>
                </w:rPr>
                <w:t>HB0156</w:t>
              </w:r>
              <w:proofErr w:type="spellEnd"/>
            </w:hyperlink>
          </w:p>
        </w:tc>
        <w:tc>
          <w:tcPr>
            <w:tcW w:w="1111" w:type="dxa"/>
          </w:tcPr>
          <w:p w:rsidR="00B51BBF" w:rsidRPr="00B51BBF" w:rsidRDefault="00B51BBF" w:rsidP="00ED1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Water Amendments and Education Entities</w:t>
            </w:r>
          </w:p>
        </w:tc>
        <w:tc>
          <w:tcPr>
            <w:tcW w:w="1293" w:type="dxa"/>
          </w:tcPr>
          <w:p w:rsidR="00B51BBF" w:rsidRDefault="00B51BBF" w:rsidP="00B51BB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Natural Resources;</w:t>
            </w:r>
          </w:p>
          <w:p w:rsidR="00B51BBF" w:rsidRDefault="00B51BBF" w:rsidP="00B51BB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Water Utilities Irrigation &amp; Sewer</w:t>
            </w:r>
          </w:p>
          <w:p w:rsidR="00B51BBF" w:rsidRPr="00B51BBF" w:rsidRDefault="00B51BBF" w:rsidP="00ED1FB1">
            <w:pPr>
              <w:rPr>
                <w:sz w:val="16"/>
                <w:szCs w:val="16"/>
              </w:rPr>
            </w:pPr>
          </w:p>
        </w:tc>
        <w:tc>
          <w:tcPr>
            <w:tcW w:w="1955" w:type="dxa"/>
          </w:tcPr>
          <w:p w:rsidR="00B51BBF" w:rsidRPr="00B51BBF" w:rsidRDefault="00B51BBF" w:rsidP="00B35981">
            <w:pPr>
              <w:rPr>
                <w:rFonts w:cs="Times New Roman"/>
                <w:sz w:val="16"/>
                <w:szCs w:val="16"/>
              </w:rPr>
            </w:pPr>
            <w:r w:rsidRPr="00B51BBF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This bill amends definitions related to public entities</w:t>
            </w:r>
          </w:p>
        </w:tc>
        <w:tc>
          <w:tcPr>
            <w:tcW w:w="2383" w:type="dxa"/>
          </w:tcPr>
          <w:p w:rsidR="00B51BBF" w:rsidRPr="00B51BBF" w:rsidRDefault="00B51BBF" w:rsidP="00B51BBF">
            <w:pPr>
              <w:rPr>
                <w:rFonts w:cs="Times New Roman"/>
                <w:sz w:val="16"/>
                <w:szCs w:val="16"/>
              </w:rPr>
            </w:pPr>
            <w:r w:rsidRPr="00B51BBF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This bill</w:t>
            </w:r>
            <w:proofErr w:type="gramStart"/>
            <w:r w:rsidRPr="00B51BBF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:</w:t>
            </w:r>
            <w:proofErr w:type="gramEnd"/>
            <w:r w:rsidRPr="00B51BBF">
              <w:rPr>
                <w:rFonts w:cs="Times New Roman"/>
                <w:color w:val="000000"/>
                <w:sz w:val="16"/>
                <w:szCs w:val="16"/>
              </w:rPr>
              <w:br/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B51BBF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provides that an institution of higher education is a public entity; and</w:t>
            </w:r>
            <w:r w:rsidRPr="00B51BBF">
              <w:rPr>
                <w:rFonts w:cs="Times New Roman"/>
                <w:color w:val="000000"/>
                <w:sz w:val="16"/>
                <w:szCs w:val="16"/>
              </w:rPr>
              <w:br/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B51BBF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makes technical and conforming changes.</w:t>
            </w:r>
          </w:p>
        </w:tc>
        <w:tc>
          <w:tcPr>
            <w:tcW w:w="1253" w:type="dxa"/>
          </w:tcPr>
          <w:p w:rsidR="00B51BBF" w:rsidRPr="00B51BBF" w:rsidRDefault="00B51BBF" w:rsidP="00FB0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Rep. Stephen G. Handy</w:t>
            </w:r>
          </w:p>
        </w:tc>
        <w:tc>
          <w:tcPr>
            <w:tcW w:w="1249" w:type="dxa"/>
          </w:tcPr>
          <w:p w:rsidR="00B51BBF" w:rsidRPr="00B51BBF" w:rsidRDefault="00B51BBF" w:rsidP="00B359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Introduced</w:t>
            </w:r>
          </w:p>
        </w:tc>
      </w:tr>
      <w:tr w:rsidR="0041195F" w:rsidRPr="00F4767B" w:rsidTr="005A3574">
        <w:tc>
          <w:tcPr>
            <w:tcW w:w="1196" w:type="dxa"/>
          </w:tcPr>
          <w:p w:rsidR="007F6D4F" w:rsidRDefault="001C5C22" w:rsidP="00FB0503">
            <w:pPr>
              <w:rPr>
                <w:sz w:val="16"/>
                <w:szCs w:val="16"/>
              </w:rPr>
            </w:pPr>
            <w:hyperlink r:id="rId28" w:history="1">
              <w:proofErr w:type="spellStart"/>
              <w:r w:rsidR="007F6D4F" w:rsidRPr="00D452C4">
                <w:rPr>
                  <w:rStyle w:val="Hyperlink"/>
                  <w:sz w:val="16"/>
                  <w:szCs w:val="16"/>
                </w:rPr>
                <w:t>HB0164</w:t>
              </w:r>
              <w:proofErr w:type="spellEnd"/>
            </w:hyperlink>
          </w:p>
        </w:tc>
        <w:tc>
          <w:tcPr>
            <w:tcW w:w="1111" w:type="dxa"/>
          </w:tcPr>
          <w:p w:rsidR="007F6D4F" w:rsidRDefault="007F6D4F" w:rsidP="00ED1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Property Tax Notifications Amendments</w:t>
            </w:r>
          </w:p>
        </w:tc>
        <w:tc>
          <w:tcPr>
            <w:tcW w:w="1293" w:type="dxa"/>
          </w:tcPr>
          <w:p w:rsidR="007F6D4F" w:rsidRDefault="007F6D4F" w:rsidP="00ED1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Property Tax;</w:t>
            </w:r>
          </w:p>
          <w:p w:rsidR="007F6D4F" w:rsidRDefault="007F6D4F" w:rsidP="00ED1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Property Tax Collection; </w:t>
            </w:r>
          </w:p>
          <w:p w:rsidR="007F6D4F" w:rsidRDefault="007F6D4F" w:rsidP="00ED1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Revenue and</w:t>
            </w:r>
          </w:p>
          <w:p w:rsidR="007F6D4F" w:rsidRDefault="007F6D4F" w:rsidP="00ED1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Taxation</w:t>
            </w:r>
          </w:p>
        </w:tc>
        <w:tc>
          <w:tcPr>
            <w:tcW w:w="1955" w:type="dxa"/>
          </w:tcPr>
          <w:p w:rsidR="007F6D4F" w:rsidRDefault="007F6D4F" w:rsidP="00B3598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This Bill modifies provisions related to property tax notices</w:t>
            </w:r>
          </w:p>
        </w:tc>
        <w:tc>
          <w:tcPr>
            <w:tcW w:w="2383" w:type="dxa"/>
          </w:tcPr>
          <w:p w:rsidR="007F6D4F" w:rsidRPr="005D22F7" w:rsidRDefault="007F6D4F" w:rsidP="005D22F7">
            <w:pPr>
              <w:rPr>
                <w:rFonts w:cs="Times New Roman"/>
                <w:sz w:val="16"/>
                <w:szCs w:val="16"/>
              </w:rPr>
            </w:pPr>
            <w:r w:rsidRPr="005D22F7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This bill:</w:t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5D22F7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requires a property tax notice to include additional information, including the</w:t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5D22F7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taxable value of the property, the deadline to appeal the valuation or equalization of</w:t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the property;</w:t>
            </w:r>
            <w:r w:rsidRPr="005D22F7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information related to the residential exemption, and information</w:t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5D22F7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related to a rate increase resulting from a change to state law; and</w:t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5D22F7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makes technical and conforming changes</w:t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253" w:type="dxa"/>
          </w:tcPr>
          <w:p w:rsidR="007F6D4F" w:rsidRDefault="007F6D4F" w:rsidP="00FB0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Rep. Jefferson Moss; </w:t>
            </w:r>
          </w:p>
          <w:p w:rsidR="007F6D4F" w:rsidRDefault="007F6D4F" w:rsidP="00FB0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Sen. Daniel </w:t>
            </w:r>
            <w:proofErr w:type="spellStart"/>
            <w:r>
              <w:rPr>
                <w:sz w:val="16"/>
                <w:szCs w:val="16"/>
              </w:rPr>
              <w:t>Hemmert</w:t>
            </w:r>
            <w:proofErr w:type="spellEnd"/>
          </w:p>
        </w:tc>
        <w:tc>
          <w:tcPr>
            <w:tcW w:w="1249" w:type="dxa"/>
          </w:tcPr>
          <w:p w:rsidR="007F6D4F" w:rsidRDefault="007F6D4F" w:rsidP="00B359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Introduced</w:t>
            </w:r>
          </w:p>
        </w:tc>
      </w:tr>
      <w:tr w:rsidR="0041195F" w:rsidRPr="00F4767B" w:rsidTr="005A3574">
        <w:tc>
          <w:tcPr>
            <w:tcW w:w="1196" w:type="dxa"/>
          </w:tcPr>
          <w:p w:rsidR="007F6D4F" w:rsidRDefault="001C5C22" w:rsidP="00FB0503">
            <w:pPr>
              <w:rPr>
                <w:sz w:val="16"/>
                <w:szCs w:val="16"/>
              </w:rPr>
            </w:pPr>
            <w:hyperlink r:id="rId29" w:history="1">
              <w:proofErr w:type="spellStart"/>
              <w:r w:rsidR="007F6D4F" w:rsidRPr="00D452C4">
                <w:rPr>
                  <w:rStyle w:val="Hyperlink"/>
                  <w:sz w:val="16"/>
                  <w:szCs w:val="16"/>
                </w:rPr>
                <w:t>HB0192</w:t>
              </w:r>
              <w:proofErr w:type="spellEnd"/>
            </w:hyperlink>
          </w:p>
        </w:tc>
        <w:tc>
          <w:tcPr>
            <w:tcW w:w="1111" w:type="dxa"/>
          </w:tcPr>
          <w:p w:rsidR="007F6D4F" w:rsidRDefault="007F6D4F" w:rsidP="00ED1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Property Tax Assessment Amendments</w:t>
            </w:r>
          </w:p>
        </w:tc>
        <w:tc>
          <w:tcPr>
            <w:tcW w:w="1293" w:type="dxa"/>
          </w:tcPr>
          <w:p w:rsidR="007F6D4F" w:rsidRDefault="007F6D4F" w:rsidP="00ED1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Property Tax;</w:t>
            </w:r>
          </w:p>
          <w:p w:rsidR="007F6D4F" w:rsidRDefault="007F6D4F" w:rsidP="00ED1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Revenue and Taxation</w:t>
            </w:r>
          </w:p>
        </w:tc>
        <w:tc>
          <w:tcPr>
            <w:tcW w:w="1955" w:type="dxa"/>
          </w:tcPr>
          <w:p w:rsidR="007F6D4F" w:rsidRDefault="007F6D4F" w:rsidP="00B3598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This Bill modifies county assessment provisions of the property tax code</w:t>
            </w:r>
          </w:p>
        </w:tc>
        <w:tc>
          <w:tcPr>
            <w:tcW w:w="2383" w:type="dxa"/>
          </w:tcPr>
          <w:p w:rsidR="007F6D4F" w:rsidRPr="005D22F7" w:rsidRDefault="007F6D4F" w:rsidP="00D452C4">
            <w:pP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D452C4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This bill:</w:t>
            </w:r>
            <w:r w:rsidRPr="00D452C4">
              <w:rPr>
                <w:rFonts w:cs="Times New Roman"/>
                <w:color w:val="000000"/>
                <w:sz w:val="16"/>
                <w:szCs w:val="16"/>
              </w:rPr>
              <w:br/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D452C4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defines the term "assessment roll" to include an "assessment book";</w:t>
            </w:r>
            <w:r w:rsidRPr="00D452C4">
              <w:rPr>
                <w:rFonts w:cs="Times New Roman"/>
                <w:color w:val="000000"/>
                <w:sz w:val="16"/>
                <w:szCs w:val="16"/>
              </w:rPr>
              <w:br/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D452C4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authorizes a county assessor to assess real property and personal property of a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Pr="00D452C4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multi-tenant residential property using an income approach under certain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Pr="00D452C4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circumstances;</w:t>
            </w:r>
            <w:r w:rsidRPr="00D452C4">
              <w:rPr>
                <w:rFonts w:cs="Times New Roman"/>
                <w:color w:val="000000"/>
                <w:sz w:val="16"/>
                <w:szCs w:val="16"/>
              </w:rPr>
              <w:br/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D452C4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provides circumstances under which a county assessor may exempt an owner from</w:t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452C4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the county's signed statement requirement on personal property located in a</w:t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452C4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multi-tenant residential property; and</w:t>
            </w:r>
            <w:r w:rsidRPr="00D452C4">
              <w:rPr>
                <w:rFonts w:cs="Times New Roman"/>
                <w:color w:val="000000"/>
                <w:sz w:val="16"/>
                <w:szCs w:val="16"/>
              </w:rPr>
              <w:br/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D452C4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provides requirements for assessing, collecting, and reporting certain personal</w:t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452C4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property located in a multi-tenant residential property using an income approach.</w:t>
            </w:r>
          </w:p>
        </w:tc>
        <w:tc>
          <w:tcPr>
            <w:tcW w:w="1253" w:type="dxa"/>
          </w:tcPr>
          <w:p w:rsidR="007F6D4F" w:rsidRDefault="007F6D4F" w:rsidP="00FB0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Rep. Mark A. Strong</w:t>
            </w:r>
          </w:p>
        </w:tc>
        <w:tc>
          <w:tcPr>
            <w:tcW w:w="1249" w:type="dxa"/>
          </w:tcPr>
          <w:p w:rsidR="007F6D4F" w:rsidRDefault="007F6D4F" w:rsidP="00B359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Introduced</w:t>
            </w:r>
          </w:p>
        </w:tc>
      </w:tr>
      <w:tr w:rsidR="0041195F" w:rsidRPr="00F4767B" w:rsidTr="005A3574">
        <w:tc>
          <w:tcPr>
            <w:tcW w:w="1196" w:type="dxa"/>
          </w:tcPr>
          <w:p w:rsidR="007F6D4F" w:rsidRDefault="001C5C22" w:rsidP="00FB0503">
            <w:pPr>
              <w:rPr>
                <w:sz w:val="16"/>
                <w:szCs w:val="16"/>
              </w:rPr>
            </w:pPr>
            <w:hyperlink r:id="rId30" w:history="1">
              <w:proofErr w:type="spellStart"/>
              <w:r w:rsidR="007F6D4F" w:rsidRPr="00484D56">
                <w:rPr>
                  <w:rStyle w:val="Hyperlink"/>
                  <w:sz w:val="16"/>
                  <w:szCs w:val="16"/>
                </w:rPr>
                <w:t>HB0194</w:t>
              </w:r>
              <w:proofErr w:type="spellEnd"/>
            </w:hyperlink>
          </w:p>
        </w:tc>
        <w:tc>
          <w:tcPr>
            <w:tcW w:w="1111" w:type="dxa"/>
          </w:tcPr>
          <w:p w:rsidR="007F6D4F" w:rsidRDefault="009B1984" w:rsidP="00ED1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Clean and Renewable Energy Requirement Amendments</w:t>
            </w:r>
          </w:p>
        </w:tc>
        <w:tc>
          <w:tcPr>
            <w:tcW w:w="1293" w:type="dxa"/>
          </w:tcPr>
          <w:p w:rsidR="007F6D4F" w:rsidRDefault="007F6D4F" w:rsidP="00ED1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Electricity;</w:t>
            </w:r>
          </w:p>
          <w:p w:rsidR="007F6D4F" w:rsidRDefault="007F6D4F" w:rsidP="00ED1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Air Control; Utility Programs; </w:t>
            </w:r>
          </w:p>
          <w:p w:rsidR="007F6D4F" w:rsidRDefault="007F6D4F" w:rsidP="00ED1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Clean Fuels;</w:t>
            </w:r>
          </w:p>
          <w:p w:rsidR="007F6D4F" w:rsidRDefault="007F6D4F" w:rsidP="00ED1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Public Utilities</w:t>
            </w:r>
          </w:p>
        </w:tc>
        <w:tc>
          <w:tcPr>
            <w:tcW w:w="1955" w:type="dxa"/>
          </w:tcPr>
          <w:p w:rsidR="007F6D4F" w:rsidRPr="00386A96" w:rsidRDefault="007F6D4F" w:rsidP="00386A96">
            <w:pPr>
              <w:rPr>
                <w:rFonts w:cs="Times New Roman"/>
                <w:sz w:val="16"/>
                <w:szCs w:val="16"/>
              </w:rPr>
            </w:pPr>
            <w:r w:rsidRPr="00386A96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This bill modifies provisions relating to clean energy requirements for certain electrical</w:t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386A96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corporations.</w:t>
            </w:r>
          </w:p>
        </w:tc>
        <w:tc>
          <w:tcPr>
            <w:tcW w:w="2383" w:type="dxa"/>
          </w:tcPr>
          <w:p w:rsidR="007F6D4F" w:rsidRPr="00D452C4" w:rsidRDefault="007F6D4F" w:rsidP="00484D56">
            <w:pP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386A96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This bill:</w:t>
            </w:r>
            <w:r w:rsidRPr="00386A96">
              <w:rPr>
                <w:rFonts w:cs="Times New Roman"/>
                <w:color w:val="000000"/>
                <w:sz w:val="16"/>
                <w:szCs w:val="16"/>
              </w:rPr>
              <w:br/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386A96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requires that, on or after a certain date, a certain percentage of a large-scale electric</w:t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386A96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utility's annual retail sales come from qualifying clean electricity if compliance is</w:t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386A96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cost effective;</w:t>
            </w:r>
            <w:r w:rsidRPr="00386A96">
              <w:rPr>
                <w:rFonts w:cs="Times New Roman"/>
                <w:color w:val="000000"/>
                <w:sz w:val="16"/>
                <w:szCs w:val="16"/>
              </w:rPr>
              <w:br/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386A96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amends provisions relating to the issuance, expiration, and use of renewable energy</w:t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386A96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certificates;</w:t>
            </w:r>
            <w:r w:rsidRPr="00386A96">
              <w:rPr>
                <w:rFonts w:cs="Times New Roman"/>
                <w:color w:val="000000"/>
                <w:sz w:val="16"/>
                <w:szCs w:val="16"/>
              </w:rPr>
              <w:br/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386A96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amends and requires plans and reports concerning a large-scale electric utility's</w:t>
            </w:r>
            <w:r w:rsidRPr="00386A96">
              <w:rPr>
                <w:rFonts w:cs="Times New Roman"/>
                <w:color w:val="000000"/>
                <w:sz w:val="16"/>
                <w:szCs w:val="16"/>
              </w:rPr>
              <w:br/>
            </w:r>
            <w:r w:rsidRPr="00386A96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progress in acquiring qualifying electricity and qualifying clean electricity; and</w:t>
            </w:r>
            <w:r w:rsidRPr="00386A96">
              <w:rPr>
                <w:rFonts w:cs="Times New Roman"/>
                <w:color w:val="000000"/>
                <w:sz w:val="16"/>
                <w:szCs w:val="16"/>
              </w:rPr>
              <w:br/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386A96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makes technical and conforming changes.</w:t>
            </w:r>
          </w:p>
        </w:tc>
        <w:tc>
          <w:tcPr>
            <w:tcW w:w="1253" w:type="dxa"/>
          </w:tcPr>
          <w:p w:rsidR="007F6D4F" w:rsidRDefault="007F6D4F" w:rsidP="00FB0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Rep. Raymond P. Ward;</w:t>
            </w:r>
          </w:p>
          <w:p w:rsidR="007F6D4F" w:rsidRDefault="007F6D4F" w:rsidP="00FB0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Sen. Curtis S. Bramble</w:t>
            </w:r>
          </w:p>
        </w:tc>
        <w:tc>
          <w:tcPr>
            <w:tcW w:w="1249" w:type="dxa"/>
          </w:tcPr>
          <w:p w:rsidR="007F6D4F" w:rsidRDefault="007F6D4F" w:rsidP="00B359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Introduced</w:t>
            </w:r>
          </w:p>
        </w:tc>
      </w:tr>
    </w:tbl>
    <w:p w:rsidR="00300197" w:rsidRDefault="00300197"/>
    <w:tbl>
      <w:tblPr>
        <w:tblStyle w:val="TableGrid"/>
        <w:tblW w:w="10440" w:type="dxa"/>
        <w:tblLook w:val="0480" w:firstRow="0" w:lastRow="0" w:firstColumn="1" w:lastColumn="0" w:noHBand="0" w:noVBand="1"/>
      </w:tblPr>
      <w:tblGrid>
        <w:gridCol w:w="1196"/>
        <w:gridCol w:w="1105"/>
        <w:gridCol w:w="6"/>
        <w:gridCol w:w="1280"/>
        <w:gridCol w:w="13"/>
        <w:gridCol w:w="1934"/>
        <w:gridCol w:w="21"/>
        <w:gridCol w:w="2383"/>
        <w:gridCol w:w="1253"/>
        <w:gridCol w:w="1249"/>
      </w:tblGrid>
      <w:tr w:rsidR="0041195F" w:rsidRPr="00F4767B" w:rsidTr="005A3574">
        <w:tc>
          <w:tcPr>
            <w:tcW w:w="1196" w:type="dxa"/>
          </w:tcPr>
          <w:p w:rsidR="007F6D4F" w:rsidRDefault="00300197" w:rsidP="00FB0503">
            <w:pPr>
              <w:rPr>
                <w:sz w:val="16"/>
                <w:szCs w:val="16"/>
              </w:rPr>
            </w:pPr>
            <w:r>
              <w:lastRenderedPageBreak/>
              <w:br w:type="page"/>
            </w:r>
            <w:hyperlink r:id="rId31" w:history="1">
              <w:proofErr w:type="spellStart"/>
              <w:r w:rsidR="007F6D4F" w:rsidRPr="00386A96">
                <w:rPr>
                  <w:rStyle w:val="Hyperlink"/>
                  <w:sz w:val="16"/>
                  <w:szCs w:val="16"/>
                </w:rPr>
                <w:t>HB0198</w:t>
              </w:r>
              <w:proofErr w:type="spellEnd"/>
            </w:hyperlink>
          </w:p>
        </w:tc>
        <w:tc>
          <w:tcPr>
            <w:tcW w:w="1111" w:type="dxa"/>
            <w:gridSpan w:val="2"/>
          </w:tcPr>
          <w:p w:rsidR="007F6D4F" w:rsidRDefault="009B1984" w:rsidP="00ED1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Eminent Domain Limitations</w:t>
            </w:r>
          </w:p>
        </w:tc>
        <w:tc>
          <w:tcPr>
            <w:tcW w:w="1293" w:type="dxa"/>
            <w:gridSpan w:val="2"/>
          </w:tcPr>
          <w:p w:rsidR="007F6D4F" w:rsidRDefault="007F6D4F" w:rsidP="00ED1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Eminent Domain;</w:t>
            </w:r>
          </w:p>
          <w:p w:rsidR="007F6D4F" w:rsidRDefault="007F6D4F" w:rsidP="00ED1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Land Use;</w:t>
            </w:r>
          </w:p>
          <w:p w:rsidR="007F6D4F" w:rsidRDefault="007F6D4F" w:rsidP="00ED1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Public Lands; </w:t>
            </w:r>
          </w:p>
          <w:p w:rsidR="007F6D4F" w:rsidRDefault="007F6D4F" w:rsidP="00ED1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Counties; </w:t>
            </w:r>
          </w:p>
          <w:p w:rsidR="007F6D4F" w:rsidRDefault="007F6D4F" w:rsidP="00ED1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Municipalities</w:t>
            </w:r>
          </w:p>
        </w:tc>
        <w:tc>
          <w:tcPr>
            <w:tcW w:w="1955" w:type="dxa"/>
            <w:gridSpan w:val="2"/>
          </w:tcPr>
          <w:p w:rsidR="007F6D4F" w:rsidRDefault="007F6D4F" w:rsidP="00B3598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This Bill excludes certain uses for which the eminent domain right may be exercised</w:t>
            </w:r>
          </w:p>
        </w:tc>
        <w:tc>
          <w:tcPr>
            <w:tcW w:w="2383" w:type="dxa"/>
          </w:tcPr>
          <w:p w:rsidR="007F6D4F" w:rsidRPr="00790F79" w:rsidRDefault="007F6D4F" w:rsidP="00790F79">
            <w:pP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790F7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This bill</w:t>
            </w:r>
            <w:proofErr w:type="gramStart"/>
            <w:r w:rsidRPr="00790F7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:</w:t>
            </w:r>
            <w:proofErr w:type="gramEnd"/>
            <w:r w:rsidRPr="00790F79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790F7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defines "century farm";</w:t>
            </w:r>
            <w:r w:rsidRPr="00790F79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790F7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prohibits a person from exercising the right of eminent domain for the purpose of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790F7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establishing a public park on certain century farm property; and</w:t>
            </w:r>
            <w:r w:rsidRPr="00790F79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790F7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consolidates uses for which the eminent domain right may not be exercised.</w:t>
            </w:r>
          </w:p>
        </w:tc>
        <w:tc>
          <w:tcPr>
            <w:tcW w:w="1253" w:type="dxa"/>
          </w:tcPr>
          <w:p w:rsidR="007F6D4F" w:rsidRDefault="007F6D4F" w:rsidP="00FB0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Rep. Susan </w:t>
            </w:r>
            <w:proofErr w:type="spellStart"/>
            <w:r>
              <w:rPr>
                <w:sz w:val="16"/>
                <w:szCs w:val="16"/>
              </w:rPr>
              <w:t>Pulsipher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7F6D4F" w:rsidRDefault="007F6D4F" w:rsidP="00FB0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Sen. Lincoln Fillmore</w:t>
            </w:r>
          </w:p>
        </w:tc>
        <w:tc>
          <w:tcPr>
            <w:tcW w:w="1249" w:type="dxa"/>
          </w:tcPr>
          <w:p w:rsidR="007F6D4F" w:rsidRDefault="007F6D4F" w:rsidP="00B359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Introduced</w:t>
            </w:r>
          </w:p>
        </w:tc>
      </w:tr>
      <w:tr w:rsidR="0041195F" w:rsidRPr="00F4767B" w:rsidTr="005A3574">
        <w:tc>
          <w:tcPr>
            <w:tcW w:w="1196" w:type="dxa"/>
          </w:tcPr>
          <w:p w:rsidR="00B070CD" w:rsidRDefault="007D3C6F" w:rsidP="00FB0503">
            <w:pPr>
              <w:rPr>
                <w:sz w:val="16"/>
                <w:szCs w:val="16"/>
              </w:rPr>
            </w:pPr>
            <w:r>
              <w:br w:type="page"/>
            </w:r>
            <w:hyperlink r:id="rId32" w:history="1">
              <w:proofErr w:type="spellStart"/>
              <w:r w:rsidR="00B070CD" w:rsidRPr="00C910DF">
                <w:rPr>
                  <w:rStyle w:val="Hyperlink"/>
                  <w:sz w:val="16"/>
                  <w:szCs w:val="16"/>
                </w:rPr>
                <w:t>HB0199</w:t>
              </w:r>
              <w:proofErr w:type="spellEnd"/>
            </w:hyperlink>
          </w:p>
        </w:tc>
        <w:tc>
          <w:tcPr>
            <w:tcW w:w="1105" w:type="dxa"/>
          </w:tcPr>
          <w:p w:rsidR="00B070CD" w:rsidRDefault="00B070CD" w:rsidP="00ED1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Insured Homeowners Protection Act</w:t>
            </w:r>
          </w:p>
        </w:tc>
        <w:tc>
          <w:tcPr>
            <w:tcW w:w="1286" w:type="dxa"/>
            <w:gridSpan w:val="2"/>
          </w:tcPr>
          <w:p w:rsidR="00B070CD" w:rsidRDefault="00B070CD" w:rsidP="00ED1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Insurance;</w:t>
            </w:r>
          </w:p>
          <w:p w:rsidR="00B070CD" w:rsidRDefault="00B070CD" w:rsidP="00ED1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Property &amp; Casualty Insurance</w:t>
            </w:r>
          </w:p>
        </w:tc>
        <w:tc>
          <w:tcPr>
            <w:tcW w:w="1947" w:type="dxa"/>
            <w:gridSpan w:val="2"/>
          </w:tcPr>
          <w:p w:rsidR="00B070CD" w:rsidRPr="007D3C6F" w:rsidRDefault="00B070CD" w:rsidP="00B35981">
            <w:pPr>
              <w:rPr>
                <w:rFonts w:cs="Times New Roman"/>
                <w:sz w:val="16"/>
                <w:szCs w:val="16"/>
              </w:rPr>
            </w:pPr>
            <w:r w:rsidRPr="007D3C6F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This bill enacts the Insured Homeowners Protection Act</w:t>
            </w:r>
          </w:p>
        </w:tc>
        <w:tc>
          <w:tcPr>
            <w:tcW w:w="2404" w:type="dxa"/>
            <w:gridSpan w:val="2"/>
          </w:tcPr>
          <w:p w:rsidR="00B070CD" w:rsidRDefault="00B070CD" w:rsidP="007D3C6F">
            <w:pP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7D3C6F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This bill:</w:t>
            </w:r>
            <w:r w:rsidRPr="007D3C6F">
              <w:rPr>
                <w:rFonts w:cs="Times New Roman"/>
                <w:color w:val="000000"/>
                <w:sz w:val="16"/>
                <w:szCs w:val="16"/>
              </w:rPr>
              <w:br/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7D3C6F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defines terms;</w:t>
            </w:r>
            <w:r w:rsidRPr="007D3C6F">
              <w:rPr>
                <w:rFonts w:cs="Times New Roman"/>
                <w:color w:val="000000"/>
                <w:sz w:val="16"/>
                <w:szCs w:val="16"/>
              </w:rPr>
              <w:br/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7D3C6F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enacts provisions regarding a post-loss assignment of rights or benefits to a</w:t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7D3C6F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residential contractor under a property and casualty insurance policy;</w:t>
            </w:r>
            <w:r w:rsidRPr="007D3C6F">
              <w:rPr>
                <w:rFonts w:cs="Times New Roman"/>
                <w:color w:val="000000"/>
                <w:sz w:val="16"/>
                <w:szCs w:val="16"/>
              </w:rPr>
              <w:br/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7D3C6F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prohibits a residential contract from rebating or offering to rebate any portion of the</w:t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7D3C6F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insured's deductible to induce the sale of a good or service;</w:t>
            </w:r>
            <w:r w:rsidRPr="007D3C6F">
              <w:rPr>
                <w:rFonts w:cs="Times New Roman"/>
                <w:color w:val="000000"/>
                <w:sz w:val="16"/>
                <w:szCs w:val="16"/>
              </w:rPr>
              <w:br/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7D3C6F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requires a residential contractor to provide certain notices to an insured regarding</w:t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7D3C6F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rights and violations of law; and</w:t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B070CD" w:rsidRPr="007D3C6F" w:rsidRDefault="00B070CD" w:rsidP="007D3C6F">
            <w:pP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7D3C6F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declares void an assignment of rights or benefits that violates the Insured</w:t>
            </w:r>
            <w:r w:rsidRPr="007D3C6F">
              <w:rPr>
                <w:rFonts w:cs="Times New Roman"/>
                <w:color w:val="000000"/>
                <w:sz w:val="16"/>
                <w:szCs w:val="16"/>
              </w:rPr>
              <w:br/>
            </w:r>
            <w:r w:rsidRPr="007D3C6F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Homeowners Protection Act</w:t>
            </w:r>
          </w:p>
        </w:tc>
        <w:tc>
          <w:tcPr>
            <w:tcW w:w="1253" w:type="dxa"/>
          </w:tcPr>
          <w:p w:rsidR="00B070CD" w:rsidRDefault="00B070CD" w:rsidP="00FB0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Rep. Rex P. Shipp; </w:t>
            </w:r>
          </w:p>
          <w:p w:rsidR="00B070CD" w:rsidRDefault="00B070CD" w:rsidP="00FB0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Sen. Evan J. Vickers</w:t>
            </w:r>
          </w:p>
        </w:tc>
        <w:tc>
          <w:tcPr>
            <w:tcW w:w="1249" w:type="dxa"/>
          </w:tcPr>
          <w:p w:rsidR="00B070CD" w:rsidRDefault="00B070CD" w:rsidP="00B359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Introduced</w:t>
            </w:r>
          </w:p>
        </w:tc>
      </w:tr>
      <w:tr w:rsidR="0041195F" w:rsidRPr="000B2B2E" w:rsidTr="005A3574">
        <w:tc>
          <w:tcPr>
            <w:tcW w:w="1196" w:type="dxa"/>
          </w:tcPr>
          <w:p w:rsidR="000B2B2E" w:rsidRPr="000B2B2E" w:rsidRDefault="001C5C22" w:rsidP="00FB0503">
            <w:pPr>
              <w:rPr>
                <w:sz w:val="16"/>
                <w:szCs w:val="16"/>
              </w:rPr>
            </w:pPr>
            <w:hyperlink r:id="rId33" w:history="1">
              <w:proofErr w:type="spellStart"/>
              <w:r w:rsidR="000B2B2E" w:rsidRPr="000B2B2E">
                <w:rPr>
                  <w:rStyle w:val="Hyperlink"/>
                  <w:sz w:val="16"/>
                  <w:szCs w:val="16"/>
                </w:rPr>
                <w:t>HB0211</w:t>
              </w:r>
              <w:proofErr w:type="spellEnd"/>
            </w:hyperlink>
          </w:p>
        </w:tc>
        <w:tc>
          <w:tcPr>
            <w:tcW w:w="1105" w:type="dxa"/>
          </w:tcPr>
          <w:p w:rsidR="000B2B2E" w:rsidRPr="000B2B2E" w:rsidRDefault="000B2B2E" w:rsidP="00ED1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Renter Expenses Disclosure Requirements</w:t>
            </w:r>
          </w:p>
        </w:tc>
        <w:tc>
          <w:tcPr>
            <w:tcW w:w="1286" w:type="dxa"/>
            <w:gridSpan w:val="2"/>
          </w:tcPr>
          <w:p w:rsidR="000B2B2E" w:rsidRDefault="000B2B2E" w:rsidP="00ED1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Landlord / Tenant; Real Property; </w:t>
            </w:r>
          </w:p>
          <w:p w:rsidR="000B2B2E" w:rsidRPr="000B2B2E" w:rsidRDefault="000B2B2E" w:rsidP="00ED1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Rental and Leasing Services</w:t>
            </w:r>
          </w:p>
        </w:tc>
        <w:tc>
          <w:tcPr>
            <w:tcW w:w="1947" w:type="dxa"/>
            <w:gridSpan w:val="2"/>
          </w:tcPr>
          <w:p w:rsidR="000B2B2E" w:rsidRPr="000B2B2E" w:rsidRDefault="000B2B2E" w:rsidP="00B35981">
            <w:pP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0B2B2E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This bill amends an owner's duties under the Utah Fit Premises Act</w:t>
            </w:r>
          </w:p>
        </w:tc>
        <w:tc>
          <w:tcPr>
            <w:tcW w:w="2404" w:type="dxa"/>
            <w:gridSpan w:val="2"/>
          </w:tcPr>
          <w:p w:rsidR="000B2B2E" w:rsidRPr="000B2B2E" w:rsidRDefault="000B2B2E" w:rsidP="000B2B2E">
            <w:pP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0B2B2E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This bill:</w:t>
            </w:r>
            <w:r w:rsidRPr="000B2B2E">
              <w:rPr>
                <w:rFonts w:cs="Times New Roman"/>
                <w:color w:val="000000"/>
                <w:sz w:val="16"/>
                <w:szCs w:val="16"/>
              </w:rPr>
              <w:br/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0B2B2E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requires an owner of a residential rental unit to make expense-related disclosures to</w:t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0B2B2E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a potential renter before accepting an application or an application fee;</w:t>
            </w:r>
            <w:r w:rsidRPr="000B2B2E">
              <w:rPr>
                <w:rFonts w:cs="Times New Roman"/>
                <w:color w:val="000000"/>
                <w:sz w:val="16"/>
                <w:szCs w:val="16"/>
              </w:rPr>
              <w:br/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0B2B2E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requires a rental agreement to include all amounts the renter is or may be obligated</w:t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0B2B2E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to pay under the rental agreement;</w:t>
            </w:r>
            <w:r w:rsidRPr="000B2B2E">
              <w:rPr>
                <w:rFonts w:cs="Times New Roman"/>
                <w:color w:val="000000"/>
                <w:sz w:val="16"/>
                <w:szCs w:val="16"/>
              </w:rPr>
              <w:br/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0B2B2E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prohibits an owner from charging a renter under a rental agreement an amount that</w:t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0B2B2E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is not disclosed in the rental agreement, except under certain conditions;</w:t>
            </w:r>
            <w:r w:rsidRPr="000B2B2E">
              <w:rPr>
                <w:rFonts w:cs="Times New Roman"/>
                <w:color w:val="000000"/>
                <w:sz w:val="16"/>
                <w:szCs w:val="16"/>
              </w:rPr>
              <w:br/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0B2B2E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prohibits an owner from using as cause for eviction a renter's refusal to pay an</w:t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0B2B2E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amount charged in violation of Section 57-22-4; and</w:t>
            </w:r>
            <w:r w:rsidRPr="000B2B2E">
              <w:rPr>
                <w:rFonts w:cs="Times New Roman"/>
                <w:color w:val="000000"/>
                <w:sz w:val="16"/>
                <w:szCs w:val="16"/>
              </w:rPr>
              <w:br/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0B2B2E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makes technical and conforming changes.</w:t>
            </w:r>
          </w:p>
        </w:tc>
        <w:tc>
          <w:tcPr>
            <w:tcW w:w="1253" w:type="dxa"/>
          </w:tcPr>
          <w:p w:rsidR="000B2B2E" w:rsidRDefault="000B2B2E" w:rsidP="00FB0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Rep. Marsha </w:t>
            </w:r>
            <w:proofErr w:type="spellStart"/>
            <w:r>
              <w:rPr>
                <w:sz w:val="16"/>
                <w:szCs w:val="16"/>
              </w:rPr>
              <w:t>Judkins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0B2B2E" w:rsidRPr="000B2B2E" w:rsidRDefault="000B2B2E" w:rsidP="00FB0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Sen. Todd </w:t>
            </w:r>
            <w:proofErr w:type="spellStart"/>
            <w:r>
              <w:rPr>
                <w:sz w:val="16"/>
                <w:szCs w:val="16"/>
              </w:rPr>
              <w:t>Weiler</w:t>
            </w:r>
            <w:proofErr w:type="spellEnd"/>
          </w:p>
        </w:tc>
        <w:tc>
          <w:tcPr>
            <w:tcW w:w="1249" w:type="dxa"/>
          </w:tcPr>
          <w:p w:rsidR="000B2B2E" w:rsidRPr="000B2B2E" w:rsidRDefault="000B2B2E" w:rsidP="00B359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Introduced</w:t>
            </w:r>
          </w:p>
        </w:tc>
      </w:tr>
      <w:tr w:rsidR="0041195F" w:rsidRPr="00367234" w:rsidTr="005A3574">
        <w:tc>
          <w:tcPr>
            <w:tcW w:w="1196" w:type="dxa"/>
          </w:tcPr>
          <w:p w:rsidR="00B070CD" w:rsidRDefault="001C5C22" w:rsidP="00FB0503">
            <w:pPr>
              <w:rPr>
                <w:sz w:val="16"/>
                <w:szCs w:val="16"/>
              </w:rPr>
            </w:pPr>
            <w:hyperlink r:id="rId34" w:history="1">
              <w:proofErr w:type="spellStart"/>
              <w:r w:rsidR="00B070CD" w:rsidRPr="00607E4D">
                <w:rPr>
                  <w:rStyle w:val="Hyperlink"/>
                  <w:sz w:val="16"/>
                  <w:szCs w:val="16"/>
                </w:rPr>
                <w:t>HB0235</w:t>
              </w:r>
              <w:proofErr w:type="spellEnd"/>
            </w:hyperlink>
          </w:p>
          <w:p w:rsidR="00B070CD" w:rsidRDefault="00B070CD" w:rsidP="00FB0503">
            <w:pPr>
              <w:rPr>
                <w:sz w:val="16"/>
                <w:szCs w:val="16"/>
              </w:rPr>
            </w:pPr>
          </w:p>
          <w:p w:rsidR="00B070CD" w:rsidRDefault="00B070CD" w:rsidP="00FB0503">
            <w:pPr>
              <w:rPr>
                <w:sz w:val="16"/>
                <w:szCs w:val="16"/>
              </w:rPr>
            </w:pPr>
          </w:p>
          <w:p w:rsidR="00B070CD" w:rsidRDefault="00B070CD" w:rsidP="00FB0503">
            <w:pPr>
              <w:rPr>
                <w:sz w:val="16"/>
                <w:szCs w:val="16"/>
              </w:rPr>
            </w:pPr>
          </w:p>
          <w:p w:rsidR="00B070CD" w:rsidRDefault="00B070CD" w:rsidP="00FB0503">
            <w:pPr>
              <w:rPr>
                <w:sz w:val="16"/>
                <w:szCs w:val="16"/>
              </w:rPr>
            </w:pPr>
          </w:p>
          <w:p w:rsidR="00B070CD" w:rsidRDefault="00B070CD" w:rsidP="00FB0503">
            <w:pPr>
              <w:rPr>
                <w:sz w:val="16"/>
                <w:szCs w:val="16"/>
              </w:rPr>
            </w:pPr>
          </w:p>
          <w:p w:rsidR="00B070CD" w:rsidRDefault="00B070CD" w:rsidP="00FB0503">
            <w:pPr>
              <w:rPr>
                <w:sz w:val="16"/>
                <w:szCs w:val="16"/>
              </w:rPr>
            </w:pPr>
          </w:p>
          <w:p w:rsidR="00B070CD" w:rsidRDefault="00B070CD" w:rsidP="00FB0503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</w:tcPr>
          <w:p w:rsidR="00B070CD" w:rsidRDefault="00B070CD" w:rsidP="00ED1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Voluntary Home Energy Information Pilot Program</w:t>
            </w:r>
          </w:p>
        </w:tc>
        <w:tc>
          <w:tcPr>
            <w:tcW w:w="1286" w:type="dxa"/>
            <w:gridSpan w:val="2"/>
          </w:tcPr>
          <w:p w:rsidR="00B070CD" w:rsidRDefault="00B070CD" w:rsidP="00ED1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 Estate;</w:t>
            </w:r>
          </w:p>
          <w:p w:rsidR="00B070CD" w:rsidRDefault="00B070CD" w:rsidP="00ED1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Real Property; </w:t>
            </w:r>
          </w:p>
          <w:p w:rsidR="00B070CD" w:rsidRDefault="00B070CD" w:rsidP="00ED1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Business;</w:t>
            </w:r>
          </w:p>
          <w:p w:rsidR="00B070CD" w:rsidRDefault="00B070CD" w:rsidP="00ED1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Economic Development</w:t>
            </w:r>
          </w:p>
        </w:tc>
        <w:tc>
          <w:tcPr>
            <w:tcW w:w="1947" w:type="dxa"/>
            <w:gridSpan w:val="2"/>
          </w:tcPr>
          <w:p w:rsidR="00B070CD" w:rsidRDefault="00B070CD" w:rsidP="002B20C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This Bill creates the Voluntary Home Energy Information Pilot Program</w:t>
            </w:r>
          </w:p>
        </w:tc>
        <w:tc>
          <w:tcPr>
            <w:tcW w:w="2404" w:type="dxa"/>
            <w:gridSpan w:val="2"/>
          </w:tcPr>
          <w:p w:rsidR="00B070CD" w:rsidRDefault="00B070CD" w:rsidP="001129F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 to provide reimbursements to fund home energy assessments and the issuance of home energy performance reports;</w:t>
            </w:r>
          </w:p>
          <w:p w:rsidR="00B070CD" w:rsidRDefault="00B070CD" w:rsidP="001129F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 requires Office of Energy Dev. To administer or contract for the administration of the program – and to create a home energy performance score system; </w:t>
            </w:r>
          </w:p>
          <w:p w:rsidR="00B070CD" w:rsidRDefault="00B070CD" w:rsidP="001129F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 creates committee to consult on the development and implementation of the home energy information pilot program;</w:t>
            </w:r>
          </w:p>
          <w:p w:rsidR="00B070CD" w:rsidRDefault="00B070CD" w:rsidP="001129F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 specifies advisory committee membership and duties; </w:t>
            </w:r>
          </w:p>
          <w:p w:rsidR="00B070CD" w:rsidRDefault="00B070CD" w:rsidP="002B20C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- grants Office of Energy Dev. rulemaking authority;</w:t>
            </w:r>
          </w:p>
          <w:p w:rsidR="00B070CD" w:rsidRDefault="00B070CD" w:rsidP="002B20C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 provides for a sunset of the pilot program</w:t>
            </w:r>
          </w:p>
        </w:tc>
        <w:tc>
          <w:tcPr>
            <w:tcW w:w="1253" w:type="dxa"/>
          </w:tcPr>
          <w:p w:rsidR="00B070CD" w:rsidRDefault="00B070CD" w:rsidP="00FB0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Rep. Patrice M. </w:t>
            </w:r>
            <w:proofErr w:type="spellStart"/>
            <w:r>
              <w:rPr>
                <w:sz w:val="16"/>
                <w:szCs w:val="16"/>
              </w:rPr>
              <w:t>Arent</w:t>
            </w:r>
            <w:proofErr w:type="spellEnd"/>
          </w:p>
        </w:tc>
        <w:tc>
          <w:tcPr>
            <w:tcW w:w="1249" w:type="dxa"/>
          </w:tcPr>
          <w:p w:rsidR="00B070CD" w:rsidRDefault="00B070CD" w:rsidP="00B359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Introduced</w:t>
            </w:r>
          </w:p>
        </w:tc>
      </w:tr>
      <w:tr w:rsidR="0041195F" w:rsidRPr="00367234" w:rsidTr="005A3574">
        <w:tc>
          <w:tcPr>
            <w:tcW w:w="1196" w:type="dxa"/>
          </w:tcPr>
          <w:p w:rsidR="00B070CD" w:rsidRDefault="001C5C22" w:rsidP="00FB0503">
            <w:pPr>
              <w:rPr>
                <w:sz w:val="16"/>
                <w:szCs w:val="16"/>
              </w:rPr>
            </w:pPr>
            <w:hyperlink r:id="rId35" w:history="1">
              <w:proofErr w:type="spellStart"/>
              <w:r w:rsidR="00B070CD" w:rsidRPr="006A30AF">
                <w:rPr>
                  <w:rStyle w:val="Hyperlink"/>
                  <w:sz w:val="16"/>
                  <w:szCs w:val="16"/>
                </w:rPr>
                <w:t>HB0248</w:t>
              </w:r>
              <w:proofErr w:type="spellEnd"/>
            </w:hyperlink>
          </w:p>
          <w:p w:rsidR="00B070CD" w:rsidRDefault="00B070CD" w:rsidP="00FB0503">
            <w:pPr>
              <w:rPr>
                <w:sz w:val="16"/>
                <w:szCs w:val="16"/>
              </w:rPr>
            </w:pPr>
          </w:p>
          <w:p w:rsidR="00B070CD" w:rsidRDefault="00B070CD" w:rsidP="00FB0503">
            <w:pPr>
              <w:rPr>
                <w:sz w:val="16"/>
                <w:szCs w:val="16"/>
              </w:rPr>
            </w:pPr>
          </w:p>
          <w:p w:rsidR="00B070CD" w:rsidRDefault="00B070CD" w:rsidP="00FB0503">
            <w:pPr>
              <w:rPr>
                <w:sz w:val="16"/>
                <w:szCs w:val="16"/>
              </w:rPr>
            </w:pPr>
          </w:p>
          <w:p w:rsidR="00B070CD" w:rsidRDefault="00B070CD" w:rsidP="00FB0503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</w:tcPr>
          <w:p w:rsidR="00B070CD" w:rsidRDefault="00B070CD" w:rsidP="00ED1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Agriculture Revisions</w:t>
            </w:r>
          </w:p>
        </w:tc>
        <w:tc>
          <w:tcPr>
            <w:tcW w:w="1286" w:type="dxa"/>
            <w:gridSpan w:val="2"/>
          </w:tcPr>
          <w:p w:rsidR="00B070CD" w:rsidRDefault="00B070CD" w:rsidP="00ED1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Agriculture;</w:t>
            </w:r>
          </w:p>
          <w:p w:rsidR="00B070CD" w:rsidRDefault="00B070CD" w:rsidP="00ED1F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Dept</w:t>
            </w:r>
            <w:proofErr w:type="spellEnd"/>
            <w:r>
              <w:rPr>
                <w:sz w:val="16"/>
                <w:szCs w:val="16"/>
              </w:rPr>
              <w:t xml:space="preserve"> of Agriculture &amp; Foods</w:t>
            </w:r>
          </w:p>
        </w:tc>
        <w:tc>
          <w:tcPr>
            <w:tcW w:w="1947" w:type="dxa"/>
            <w:gridSpan w:val="2"/>
          </w:tcPr>
          <w:p w:rsidR="00B070CD" w:rsidRDefault="00B070CD" w:rsidP="002B20C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This Bill addresses regulation of agriculture related activities</w:t>
            </w:r>
          </w:p>
        </w:tc>
        <w:tc>
          <w:tcPr>
            <w:tcW w:w="2404" w:type="dxa"/>
            <w:gridSpan w:val="2"/>
          </w:tcPr>
          <w:p w:rsidR="00B070CD" w:rsidRDefault="00B070CD" w:rsidP="001129F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This bill addresses violation of rules; modifies definition provisions; provides for preventive control for human food regulations; provides the standards for the growing, harvesting, packaging and holding of produce for human consumption; addresses regulation of fertilizer or soil amendments; modifies requirements for aerial hunting activity; provides for the commissioner to appoint members and make changes related to conservation districts; repeals provisions related to cat and dog community spay and neuter program; provides a vehicle for commute and official use of the commissioner; makes technical and conforming changes</w:t>
            </w:r>
          </w:p>
        </w:tc>
        <w:tc>
          <w:tcPr>
            <w:tcW w:w="1253" w:type="dxa"/>
          </w:tcPr>
          <w:p w:rsidR="00B070CD" w:rsidRDefault="00B070CD" w:rsidP="00FB0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Rep. Logan Wilde</w:t>
            </w:r>
          </w:p>
        </w:tc>
        <w:tc>
          <w:tcPr>
            <w:tcW w:w="1249" w:type="dxa"/>
          </w:tcPr>
          <w:p w:rsidR="00B070CD" w:rsidRDefault="00B070CD" w:rsidP="00B359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Introduced</w:t>
            </w:r>
          </w:p>
        </w:tc>
      </w:tr>
      <w:tr w:rsidR="0041195F" w:rsidRPr="0041195F" w:rsidTr="005A3574">
        <w:tc>
          <w:tcPr>
            <w:tcW w:w="1196" w:type="dxa"/>
          </w:tcPr>
          <w:p w:rsidR="0041195F" w:rsidRPr="0041195F" w:rsidRDefault="001C5C22" w:rsidP="00FB0503">
            <w:pPr>
              <w:rPr>
                <w:sz w:val="16"/>
                <w:szCs w:val="16"/>
              </w:rPr>
            </w:pPr>
            <w:hyperlink r:id="rId36" w:history="1">
              <w:proofErr w:type="spellStart"/>
              <w:r w:rsidR="0041195F" w:rsidRPr="0041195F">
                <w:rPr>
                  <w:rStyle w:val="Hyperlink"/>
                  <w:sz w:val="16"/>
                  <w:szCs w:val="16"/>
                </w:rPr>
                <w:t>HB0261</w:t>
              </w:r>
              <w:proofErr w:type="spellEnd"/>
            </w:hyperlink>
          </w:p>
        </w:tc>
        <w:tc>
          <w:tcPr>
            <w:tcW w:w="1105" w:type="dxa"/>
          </w:tcPr>
          <w:p w:rsidR="0041195F" w:rsidRPr="0041195F" w:rsidRDefault="0041195F" w:rsidP="00ED1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Eminent Domain Revisions</w:t>
            </w:r>
          </w:p>
        </w:tc>
        <w:tc>
          <w:tcPr>
            <w:tcW w:w="1286" w:type="dxa"/>
            <w:gridSpan w:val="2"/>
          </w:tcPr>
          <w:p w:rsidR="0041195F" w:rsidRDefault="0041195F" w:rsidP="00ED1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Land Use;</w:t>
            </w:r>
          </w:p>
          <w:p w:rsidR="0041195F" w:rsidRPr="0041195F" w:rsidRDefault="0041195F" w:rsidP="00ED1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Eminent Domain</w:t>
            </w:r>
          </w:p>
        </w:tc>
        <w:tc>
          <w:tcPr>
            <w:tcW w:w="1947" w:type="dxa"/>
            <w:gridSpan w:val="2"/>
          </w:tcPr>
          <w:p w:rsidR="0041195F" w:rsidRPr="0041195F" w:rsidRDefault="0041195F" w:rsidP="002B20CE">
            <w:pPr>
              <w:rPr>
                <w:rFonts w:cs="Times New Roman"/>
                <w:sz w:val="16"/>
                <w:szCs w:val="16"/>
              </w:rPr>
            </w:pPr>
            <w:r w:rsidRPr="0041195F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This bill revises provisions related to eminent domain</w:t>
            </w:r>
          </w:p>
        </w:tc>
        <w:tc>
          <w:tcPr>
            <w:tcW w:w="2404" w:type="dxa"/>
            <w:gridSpan w:val="2"/>
          </w:tcPr>
          <w:p w:rsidR="0041195F" w:rsidRPr="0041195F" w:rsidRDefault="0041195F" w:rsidP="0041195F">
            <w:pPr>
              <w:rPr>
                <w:rFonts w:cs="Times New Roman"/>
                <w:sz w:val="16"/>
                <w:szCs w:val="16"/>
              </w:rPr>
            </w:pPr>
            <w:r w:rsidRPr="0041195F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This bill:</w:t>
            </w:r>
            <w:r w:rsidRPr="0041195F">
              <w:rPr>
                <w:rFonts w:cs="Times New Roman"/>
                <w:color w:val="000000"/>
                <w:sz w:val="16"/>
                <w:szCs w:val="16"/>
              </w:rPr>
              <w:br/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41195F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provides that state agencies and political subdivisions may not take private property</w:t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1195F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unless the taking is necessary for the public use;</w:t>
            </w:r>
            <w:r w:rsidRPr="0041195F">
              <w:rPr>
                <w:rFonts w:cs="Times New Roman"/>
                <w:color w:val="000000"/>
                <w:sz w:val="16"/>
                <w:szCs w:val="16"/>
              </w:rPr>
              <w:br/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41195F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modifies certain provisions applicable to the Department of Transportation's</w:t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1195F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acquisition of private property;</w:t>
            </w:r>
            <w:r w:rsidRPr="0041195F">
              <w:rPr>
                <w:rFonts w:cs="Times New Roman"/>
                <w:color w:val="000000"/>
                <w:sz w:val="16"/>
                <w:szCs w:val="16"/>
              </w:rPr>
              <w:br/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41195F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excludes certain uses for which the eminent domain right may be exercised;</w:t>
            </w:r>
            <w:r w:rsidRPr="0041195F">
              <w:rPr>
                <w:rFonts w:cs="Times New Roman"/>
                <w:color w:val="000000"/>
                <w:sz w:val="16"/>
                <w:szCs w:val="16"/>
              </w:rPr>
              <w:br/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41195F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allows a property owner to assert as a defense to an eminent domain action that a</w:t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1195F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taking is not a public use;</w:t>
            </w:r>
            <w:r w:rsidRPr="0041195F">
              <w:rPr>
                <w:rFonts w:cs="Times New Roman"/>
                <w:color w:val="000000"/>
                <w:sz w:val="16"/>
                <w:szCs w:val="16"/>
              </w:rPr>
              <w:br/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41195F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modifies provisions related to the sale of certain property acquired by eminent</w:t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1195F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domain; and</w:t>
            </w:r>
            <w:r w:rsidRPr="0041195F">
              <w:rPr>
                <w:rFonts w:cs="Times New Roman"/>
                <w:color w:val="000000"/>
                <w:sz w:val="16"/>
                <w:szCs w:val="16"/>
              </w:rPr>
              <w:br/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41195F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makes technical changes.</w:t>
            </w:r>
          </w:p>
        </w:tc>
        <w:tc>
          <w:tcPr>
            <w:tcW w:w="1253" w:type="dxa"/>
          </w:tcPr>
          <w:p w:rsidR="0041195F" w:rsidRPr="0041195F" w:rsidRDefault="0041195F" w:rsidP="00FB0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Rep. Phil Lyman</w:t>
            </w:r>
          </w:p>
        </w:tc>
        <w:tc>
          <w:tcPr>
            <w:tcW w:w="1249" w:type="dxa"/>
          </w:tcPr>
          <w:p w:rsidR="0041195F" w:rsidRPr="0041195F" w:rsidRDefault="0041195F" w:rsidP="00B359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Introduced</w:t>
            </w:r>
          </w:p>
        </w:tc>
      </w:tr>
      <w:tr w:rsidR="0041195F" w:rsidRPr="0041195F" w:rsidTr="005A3574">
        <w:tc>
          <w:tcPr>
            <w:tcW w:w="1196" w:type="dxa"/>
          </w:tcPr>
          <w:p w:rsidR="0041195F" w:rsidRDefault="001C5C22" w:rsidP="00FB0503">
            <w:pPr>
              <w:rPr>
                <w:sz w:val="16"/>
                <w:szCs w:val="16"/>
              </w:rPr>
            </w:pPr>
            <w:hyperlink r:id="rId37" w:history="1">
              <w:proofErr w:type="spellStart"/>
              <w:r w:rsidR="0041195F" w:rsidRPr="0041195F">
                <w:rPr>
                  <w:rStyle w:val="Hyperlink"/>
                  <w:sz w:val="16"/>
                  <w:szCs w:val="16"/>
                </w:rPr>
                <w:t>HB0266</w:t>
              </w:r>
              <w:proofErr w:type="spellEnd"/>
            </w:hyperlink>
          </w:p>
        </w:tc>
        <w:tc>
          <w:tcPr>
            <w:tcW w:w="1105" w:type="dxa"/>
          </w:tcPr>
          <w:p w:rsidR="0041195F" w:rsidRDefault="0041195F" w:rsidP="00ED1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Water Conservancy District Amendments</w:t>
            </w:r>
          </w:p>
        </w:tc>
        <w:tc>
          <w:tcPr>
            <w:tcW w:w="1286" w:type="dxa"/>
            <w:gridSpan w:val="2"/>
          </w:tcPr>
          <w:p w:rsidR="0041195F" w:rsidRDefault="0041195F" w:rsidP="00ED1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Political Subdivisions; Local Districts</w:t>
            </w:r>
          </w:p>
        </w:tc>
        <w:tc>
          <w:tcPr>
            <w:tcW w:w="1947" w:type="dxa"/>
            <w:gridSpan w:val="2"/>
          </w:tcPr>
          <w:p w:rsidR="0041195F" w:rsidRPr="0041195F" w:rsidRDefault="0041195F" w:rsidP="002B20CE">
            <w:pP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41195F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This bill amends provisions of the Election Code to provide for filling a vacancy on the</w:t>
            </w:r>
            <w:r w:rsidRPr="0041195F">
              <w:rPr>
                <w:rFonts w:cs="Times New Roman"/>
                <w:color w:val="000000"/>
                <w:sz w:val="16"/>
                <w:szCs w:val="16"/>
              </w:rPr>
              <w:br/>
            </w:r>
            <w:r w:rsidRPr="0041195F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10     board of a water conservancy district located in more than one county</w:t>
            </w:r>
          </w:p>
        </w:tc>
        <w:tc>
          <w:tcPr>
            <w:tcW w:w="2404" w:type="dxa"/>
            <w:gridSpan w:val="2"/>
          </w:tcPr>
          <w:p w:rsidR="0041195F" w:rsidRPr="0041195F" w:rsidRDefault="0041195F" w:rsidP="0041195F">
            <w:pP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41195F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This bill</w:t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1195F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establishes a process for filling a vacancy on the board of a water conservancy</w:t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1195F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district located in more than one county, including providing notice, nominating</w:t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1195F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candidates, and appointing an individual to fill the vacancy.</w:t>
            </w:r>
          </w:p>
        </w:tc>
        <w:tc>
          <w:tcPr>
            <w:tcW w:w="1253" w:type="dxa"/>
          </w:tcPr>
          <w:p w:rsidR="0041195F" w:rsidRDefault="0041195F" w:rsidP="00FB0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Rep. Stephen G. Handy</w:t>
            </w:r>
          </w:p>
        </w:tc>
        <w:tc>
          <w:tcPr>
            <w:tcW w:w="1249" w:type="dxa"/>
          </w:tcPr>
          <w:p w:rsidR="0041195F" w:rsidRDefault="0041195F" w:rsidP="00B359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Introduced</w:t>
            </w:r>
          </w:p>
        </w:tc>
      </w:tr>
      <w:tr w:rsidR="0041195F" w:rsidRPr="00367234" w:rsidTr="005A3574">
        <w:tc>
          <w:tcPr>
            <w:tcW w:w="1196" w:type="dxa"/>
          </w:tcPr>
          <w:p w:rsidR="00B070CD" w:rsidRDefault="001C5C22" w:rsidP="00FB0503">
            <w:pPr>
              <w:rPr>
                <w:sz w:val="16"/>
                <w:szCs w:val="16"/>
              </w:rPr>
            </w:pPr>
            <w:hyperlink r:id="rId38" w:history="1">
              <w:proofErr w:type="spellStart"/>
              <w:r w:rsidR="00B070CD" w:rsidRPr="00790F79">
                <w:rPr>
                  <w:rStyle w:val="Hyperlink"/>
                  <w:sz w:val="16"/>
                  <w:szCs w:val="16"/>
                </w:rPr>
                <w:t>HB0268</w:t>
              </w:r>
              <w:proofErr w:type="spellEnd"/>
            </w:hyperlink>
          </w:p>
        </w:tc>
        <w:tc>
          <w:tcPr>
            <w:tcW w:w="1105" w:type="dxa"/>
          </w:tcPr>
          <w:p w:rsidR="00B070CD" w:rsidRDefault="00B070CD" w:rsidP="00ED1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Property Tax Notice Amendments</w:t>
            </w:r>
          </w:p>
        </w:tc>
        <w:tc>
          <w:tcPr>
            <w:tcW w:w="1286" w:type="dxa"/>
            <w:gridSpan w:val="2"/>
          </w:tcPr>
          <w:p w:rsidR="00B070CD" w:rsidRDefault="00B070CD" w:rsidP="00ED1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Property Tax;</w:t>
            </w:r>
          </w:p>
          <w:p w:rsidR="00B070CD" w:rsidRDefault="00B070CD" w:rsidP="00ED1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Revenue and Taxation</w:t>
            </w:r>
          </w:p>
        </w:tc>
        <w:tc>
          <w:tcPr>
            <w:tcW w:w="1947" w:type="dxa"/>
            <w:gridSpan w:val="2"/>
          </w:tcPr>
          <w:p w:rsidR="00B070CD" w:rsidRDefault="00B070CD" w:rsidP="002B20C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This Bill modifies provisions related to certain tax notices</w:t>
            </w:r>
          </w:p>
        </w:tc>
        <w:tc>
          <w:tcPr>
            <w:tcW w:w="2404" w:type="dxa"/>
            <w:gridSpan w:val="2"/>
          </w:tcPr>
          <w:p w:rsidR="00B070CD" w:rsidRPr="00D452C4" w:rsidRDefault="00B070CD" w:rsidP="00D452C4">
            <w:pPr>
              <w:rPr>
                <w:rFonts w:cs="Times New Roman"/>
                <w:sz w:val="16"/>
                <w:szCs w:val="16"/>
              </w:rPr>
            </w:pPr>
            <w:r w:rsidRPr="00D452C4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This bill:</w:t>
            </w:r>
            <w:r w:rsidRPr="00D452C4">
              <w:rPr>
                <w:rFonts w:cs="Times New Roman"/>
                <w:color w:val="000000"/>
                <w:sz w:val="16"/>
                <w:szCs w:val="16"/>
              </w:rPr>
              <w:br/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D452C4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allows a person entitled to receive information or notice related to a property tax or privilege tax to designate an additional person to receive the information or notice;</w:t>
            </w:r>
            <w:r w:rsidRPr="00D452C4">
              <w:rPr>
                <w:rFonts w:cs="Times New Roman"/>
                <w:color w:val="000000"/>
                <w:sz w:val="16"/>
                <w:szCs w:val="16"/>
              </w:rPr>
              <w:br/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D452C4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provides procedures to designate a person and to revoke a designation; and</w:t>
            </w:r>
            <w:r w:rsidRPr="00D452C4">
              <w:rPr>
                <w:rFonts w:cs="Times New Roman"/>
                <w:color w:val="000000"/>
                <w:sz w:val="16"/>
                <w:szCs w:val="16"/>
              </w:rPr>
              <w:br/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D452C4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makes technical and conforming changes</w:t>
            </w:r>
          </w:p>
        </w:tc>
        <w:tc>
          <w:tcPr>
            <w:tcW w:w="1253" w:type="dxa"/>
          </w:tcPr>
          <w:p w:rsidR="00B070CD" w:rsidRDefault="00B070CD" w:rsidP="00FB05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Rep. Steve </w:t>
            </w:r>
            <w:proofErr w:type="spellStart"/>
            <w:r>
              <w:rPr>
                <w:sz w:val="16"/>
                <w:szCs w:val="16"/>
              </w:rPr>
              <w:t>Eliason</w:t>
            </w:r>
            <w:proofErr w:type="spellEnd"/>
          </w:p>
        </w:tc>
        <w:tc>
          <w:tcPr>
            <w:tcW w:w="1249" w:type="dxa"/>
          </w:tcPr>
          <w:p w:rsidR="00B070CD" w:rsidRDefault="00B070CD" w:rsidP="00B359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Introduced</w:t>
            </w:r>
          </w:p>
        </w:tc>
      </w:tr>
    </w:tbl>
    <w:p w:rsidR="001C5C22" w:rsidRDefault="001C5C22" w:rsidP="00B35981">
      <w:pPr>
        <w:rPr>
          <w:b/>
        </w:rPr>
      </w:pPr>
    </w:p>
    <w:p w:rsidR="00632C66" w:rsidRPr="00632C66" w:rsidRDefault="00632C66" w:rsidP="00B35981">
      <w:pPr>
        <w:rPr>
          <w:b/>
        </w:rPr>
      </w:pPr>
      <w:r>
        <w:rPr>
          <w:b/>
        </w:rPr>
        <w:lastRenderedPageBreak/>
        <w:t>SENATE BILLS</w:t>
      </w:r>
    </w:p>
    <w:tbl>
      <w:tblPr>
        <w:tblStyle w:val="TableGrid"/>
        <w:tblW w:w="10440" w:type="dxa"/>
        <w:tblLook w:val="0480" w:firstRow="0" w:lastRow="0" w:firstColumn="1" w:lastColumn="0" w:noHBand="0" w:noVBand="1"/>
      </w:tblPr>
      <w:tblGrid>
        <w:gridCol w:w="1194"/>
        <w:gridCol w:w="1105"/>
        <w:gridCol w:w="1294"/>
        <w:gridCol w:w="1956"/>
        <w:gridCol w:w="2388"/>
        <w:gridCol w:w="1252"/>
        <w:gridCol w:w="1251"/>
      </w:tblGrid>
      <w:tr w:rsidR="006C5F77" w:rsidRPr="00F926DB" w:rsidTr="00300197">
        <w:tc>
          <w:tcPr>
            <w:tcW w:w="1194" w:type="dxa"/>
          </w:tcPr>
          <w:p w:rsidR="00F926DB" w:rsidRPr="00F926DB" w:rsidRDefault="001C5C22" w:rsidP="009E5C5B">
            <w:pPr>
              <w:rPr>
                <w:sz w:val="16"/>
                <w:szCs w:val="16"/>
              </w:rPr>
            </w:pPr>
            <w:hyperlink r:id="rId39" w:history="1">
              <w:proofErr w:type="spellStart"/>
              <w:r w:rsidR="00F926DB" w:rsidRPr="00F926DB">
                <w:rPr>
                  <w:rStyle w:val="Hyperlink"/>
                  <w:sz w:val="16"/>
                  <w:szCs w:val="16"/>
                </w:rPr>
                <w:t>SB0019</w:t>
              </w:r>
              <w:proofErr w:type="spellEnd"/>
            </w:hyperlink>
          </w:p>
        </w:tc>
        <w:tc>
          <w:tcPr>
            <w:tcW w:w="1105" w:type="dxa"/>
          </w:tcPr>
          <w:p w:rsidR="00F926DB" w:rsidRPr="00F926DB" w:rsidRDefault="00F926DB" w:rsidP="009E5C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Land Exchange Distribution Account Amendments</w:t>
            </w:r>
          </w:p>
        </w:tc>
        <w:tc>
          <w:tcPr>
            <w:tcW w:w="1294" w:type="dxa"/>
          </w:tcPr>
          <w:p w:rsidR="00F926DB" w:rsidRDefault="00F926DB" w:rsidP="009E5C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State Lands; </w:t>
            </w:r>
          </w:p>
          <w:p w:rsidR="00F926DB" w:rsidRDefault="00F926DB" w:rsidP="009E5C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Air Quality; </w:t>
            </w:r>
          </w:p>
          <w:p w:rsidR="00F926DB" w:rsidRDefault="00F926DB" w:rsidP="009E5C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Environment</w:t>
            </w:r>
          </w:p>
          <w:p w:rsidR="00F926DB" w:rsidRPr="00F926DB" w:rsidRDefault="00F926DB" w:rsidP="009E5C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Natural Resources</w:t>
            </w:r>
          </w:p>
        </w:tc>
        <w:tc>
          <w:tcPr>
            <w:tcW w:w="1956" w:type="dxa"/>
          </w:tcPr>
          <w:p w:rsidR="00F926DB" w:rsidRPr="00F926DB" w:rsidRDefault="00F926DB" w:rsidP="009E5C5B">
            <w:pPr>
              <w:rPr>
                <w:rFonts w:cs="Times New Roman"/>
                <w:sz w:val="16"/>
                <w:szCs w:val="16"/>
              </w:rPr>
            </w:pPr>
            <w:r w:rsidRPr="00F926DB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This bill addresses the Land Exchange Distribution Account</w:t>
            </w:r>
          </w:p>
        </w:tc>
        <w:tc>
          <w:tcPr>
            <w:tcW w:w="2388" w:type="dxa"/>
          </w:tcPr>
          <w:p w:rsidR="00F926DB" w:rsidRPr="00F926DB" w:rsidRDefault="00F926DB" w:rsidP="00F926DB">
            <w:pPr>
              <w:rPr>
                <w:rFonts w:cs="Times New Roman"/>
                <w:sz w:val="16"/>
                <w:szCs w:val="16"/>
              </w:rPr>
            </w:pPr>
            <w:r w:rsidRPr="00F926DB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This bill</w:t>
            </w:r>
            <w:proofErr w:type="gramStart"/>
            <w:r w:rsidRPr="00F926DB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:</w:t>
            </w:r>
            <w:proofErr w:type="gramEnd"/>
            <w:r w:rsidRPr="00F926DB">
              <w:rPr>
                <w:rFonts w:cs="Times New Roman"/>
                <w:color w:val="000000"/>
                <w:sz w:val="16"/>
                <w:szCs w:val="16"/>
              </w:rPr>
              <w:br/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F926DB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repeals language related to air quality monitoring;</w:t>
            </w:r>
            <w:r w:rsidRPr="00F926DB">
              <w:rPr>
                <w:rFonts w:cs="Times New Roman"/>
                <w:color w:val="000000"/>
                <w:sz w:val="16"/>
                <w:szCs w:val="16"/>
              </w:rPr>
              <w:br/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F926DB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extends the repeal date for certain distributions from the Land Exchange</w:t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F926DB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Distribution Account; and</w:t>
            </w:r>
            <w:r w:rsidRPr="00F926DB">
              <w:rPr>
                <w:rFonts w:cs="Times New Roman"/>
                <w:color w:val="000000"/>
                <w:sz w:val="16"/>
                <w:szCs w:val="16"/>
              </w:rPr>
              <w:br/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F926DB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makes technical corrections.</w:t>
            </w:r>
          </w:p>
        </w:tc>
        <w:tc>
          <w:tcPr>
            <w:tcW w:w="1252" w:type="dxa"/>
          </w:tcPr>
          <w:p w:rsidR="00F926DB" w:rsidRDefault="00F926DB" w:rsidP="009E5C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Sen. Ralph </w:t>
            </w:r>
            <w:proofErr w:type="spellStart"/>
            <w:r>
              <w:rPr>
                <w:sz w:val="16"/>
                <w:szCs w:val="16"/>
              </w:rPr>
              <w:t>Okerlund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F926DB" w:rsidRPr="00F926DB" w:rsidRDefault="00F926DB" w:rsidP="009E5C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Rep. Keven J. Stratton</w:t>
            </w:r>
          </w:p>
        </w:tc>
        <w:tc>
          <w:tcPr>
            <w:tcW w:w="1251" w:type="dxa"/>
          </w:tcPr>
          <w:p w:rsidR="00F926DB" w:rsidRPr="00F926DB" w:rsidRDefault="00F926DB" w:rsidP="009E5C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Introduced</w:t>
            </w:r>
          </w:p>
        </w:tc>
      </w:tr>
      <w:tr w:rsidR="006C5F77" w:rsidRPr="00F926DB" w:rsidTr="00300197">
        <w:tc>
          <w:tcPr>
            <w:tcW w:w="1194" w:type="dxa"/>
          </w:tcPr>
          <w:p w:rsidR="000204CC" w:rsidRDefault="001C5C22" w:rsidP="009E5C5B">
            <w:pPr>
              <w:rPr>
                <w:sz w:val="16"/>
                <w:szCs w:val="16"/>
              </w:rPr>
            </w:pPr>
            <w:hyperlink r:id="rId40" w:history="1">
              <w:proofErr w:type="spellStart"/>
              <w:r w:rsidR="000204CC" w:rsidRPr="000204CC">
                <w:rPr>
                  <w:rStyle w:val="Hyperlink"/>
                  <w:sz w:val="16"/>
                  <w:szCs w:val="16"/>
                </w:rPr>
                <w:t>SB0020</w:t>
              </w:r>
              <w:proofErr w:type="spellEnd"/>
            </w:hyperlink>
          </w:p>
        </w:tc>
        <w:tc>
          <w:tcPr>
            <w:tcW w:w="1105" w:type="dxa"/>
          </w:tcPr>
          <w:p w:rsidR="000204CC" w:rsidRDefault="000204CC" w:rsidP="009E5C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Hazardous Substances Mitigation Act Sunset Extension</w:t>
            </w:r>
          </w:p>
        </w:tc>
        <w:tc>
          <w:tcPr>
            <w:tcW w:w="1294" w:type="dxa"/>
          </w:tcPr>
          <w:p w:rsidR="000204CC" w:rsidRDefault="000204CC" w:rsidP="009E5C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Natural Resources; Hazardous Materials; Sunset Legislation</w:t>
            </w:r>
          </w:p>
        </w:tc>
        <w:tc>
          <w:tcPr>
            <w:tcW w:w="1956" w:type="dxa"/>
          </w:tcPr>
          <w:p w:rsidR="000204CC" w:rsidRPr="000204CC" w:rsidRDefault="000204CC" w:rsidP="009E5C5B">
            <w:pP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0204CC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This bill addresses the Hazardous Substances Mitigation Act.</w:t>
            </w:r>
          </w:p>
        </w:tc>
        <w:tc>
          <w:tcPr>
            <w:tcW w:w="2388" w:type="dxa"/>
          </w:tcPr>
          <w:p w:rsidR="000204CC" w:rsidRPr="000204CC" w:rsidRDefault="000204CC" w:rsidP="000204CC">
            <w:pP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0204CC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This bill</w:t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0204CC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extends the repeal date for the Hazardous Substances Mitigation Act.</w:t>
            </w:r>
          </w:p>
        </w:tc>
        <w:tc>
          <w:tcPr>
            <w:tcW w:w="1252" w:type="dxa"/>
          </w:tcPr>
          <w:p w:rsidR="000204CC" w:rsidRDefault="000204CC" w:rsidP="000204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Sen. Ralph </w:t>
            </w:r>
            <w:proofErr w:type="spellStart"/>
            <w:r>
              <w:rPr>
                <w:sz w:val="16"/>
                <w:szCs w:val="16"/>
              </w:rPr>
              <w:t>Okerlund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0204CC" w:rsidRDefault="000204CC" w:rsidP="000204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Rep. Keven J. Stratton</w:t>
            </w:r>
          </w:p>
        </w:tc>
        <w:tc>
          <w:tcPr>
            <w:tcW w:w="1251" w:type="dxa"/>
          </w:tcPr>
          <w:p w:rsidR="000204CC" w:rsidRDefault="000204CC" w:rsidP="009E5C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Introduced</w:t>
            </w:r>
          </w:p>
        </w:tc>
      </w:tr>
      <w:tr w:rsidR="00F235F5" w:rsidRPr="00F926DB" w:rsidTr="00300197">
        <w:tc>
          <w:tcPr>
            <w:tcW w:w="1194" w:type="dxa"/>
          </w:tcPr>
          <w:p w:rsidR="000204CC" w:rsidRDefault="001C5C22" w:rsidP="009E5C5B">
            <w:pPr>
              <w:rPr>
                <w:sz w:val="16"/>
                <w:szCs w:val="16"/>
              </w:rPr>
            </w:pPr>
            <w:hyperlink r:id="rId41" w:history="1">
              <w:proofErr w:type="spellStart"/>
              <w:r w:rsidR="000204CC" w:rsidRPr="000204CC">
                <w:rPr>
                  <w:rStyle w:val="Hyperlink"/>
                  <w:sz w:val="16"/>
                  <w:szCs w:val="16"/>
                </w:rPr>
                <w:t>SB0026</w:t>
              </w:r>
              <w:proofErr w:type="spellEnd"/>
            </w:hyperlink>
          </w:p>
        </w:tc>
        <w:tc>
          <w:tcPr>
            <w:tcW w:w="1105" w:type="dxa"/>
          </w:tcPr>
          <w:p w:rsidR="000204CC" w:rsidRDefault="000204CC" w:rsidP="009E5C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Water Banking Amendments</w:t>
            </w:r>
          </w:p>
        </w:tc>
        <w:tc>
          <w:tcPr>
            <w:tcW w:w="1294" w:type="dxa"/>
          </w:tcPr>
          <w:p w:rsidR="000204CC" w:rsidRDefault="000204CC" w:rsidP="009E5C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Natural Resources; Dept. of Natural Resources; </w:t>
            </w:r>
          </w:p>
          <w:p w:rsidR="000204CC" w:rsidRDefault="000204CC" w:rsidP="009E5C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Water Utilities Irrigation &amp; Sewer</w:t>
            </w:r>
          </w:p>
        </w:tc>
        <w:tc>
          <w:tcPr>
            <w:tcW w:w="1956" w:type="dxa"/>
          </w:tcPr>
          <w:p w:rsidR="000204CC" w:rsidRPr="000204CC" w:rsidRDefault="000204CC" w:rsidP="009E5C5B">
            <w:pP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0204CC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This bill addresses transactional water right banking</w:t>
            </w:r>
          </w:p>
        </w:tc>
        <w:tc>
          <w:tcPr>
            <w:tcW w:w="2388" w:type="dxa"/>
          </w:tcPr>
          <w:p w:rsidR="000204CC" w:rsidRDefault="000204CC" w:rsidP="000204CC">
            <w:pP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0204CC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This bill:</w:t>
            </w:r>
            <w:r w:rsidRPr="000204CC">
              <w:rPr>
                <w:rFonts w:cs="Times New Roman"/>
                <w:color w:val="000000"/>
                <w:sz w:val="16"/>
                <w:szCs w:val="16"/>
              </w:rPr>
              <w:br/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0204CC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authorizes the Board of Water Resources, the state engineer, and the Division of</w:t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0204CC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Water Resources to implement water banking;</w:t>
            </w:r>
            <w:r w:rsidRPr="000204CC">
              <w:rPr>
                <w:rFonts w:cs="Times New Roman"/>
                <w:color w:val="000000"/>
                <w:sz w:val="16"/>
                <w:szCs w:val="16"/>
              </w:rPr>
              <w:br/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- enacts the Water Banking Act;</w:t>
            </w:r>
          </w:p>
          <w:p w:rsidR="000204CC" w:rsidRPr="000204CC" w:rsidRDefault="000204CC" w:rsidP="000204CC">
            <w:pP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0204CC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provides for a repeal date of the water banking provisions;</w:t>
            </w:r>
            <w:r w:rsidRPr="000204CC">
              <w:rPr>
                <w:rFonts w:cs="Times New Roman"/>
                <w:color w:val="000000"/>
                <w:sz w:val="16"/>
                <w:szCs w:val="16"/>
              </w:rPr>
              <w:br/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0204CC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specifies that water rights deposited in a water bank are not subject to abandonment</w:t>
            </w:r>
          </w:p>
        </w:tc>
        <w:tc>
          <w:tcPr>
            <w:tcW w:w="1252" w:type="dxa"/>
          </w:tcPr>
          <w:p w:rsidR="000204CC" w:rsidRDefault="000204CC" w:rsidP="000204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Sen. Jani Iwamoto; </w:t>
            </w:r>
          </w:p>
          <w:p w:rsidR="000204CC" w:rsidRDefault="000204CC" w:rsidP="000204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Rep. Timothy D. Hawkes</w:t>
            </w:r>
          </w:p>
        </w:tc>
        <w:tc>
          <w:tcPr>
            <w:tcW w:w="1251" w:type="dxa"/>
          </w:tcPr>
          <w:p w:rsidR="000204CC" w:rsidRDefault="000204CC" w:rsidP="009E5C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Introduced</w:t>
            </w:r>
          </w:p>
          <w:p w:rsidR="000204CC" w:rsidRDefault="000204CC" w:rsidP="009E5C5B">
            <w:pPr>
              <w:rPr>
                <w:sz w:val="16"/>
                <w:szCs w:val="16"/>
              </w:rPr>
            </w:pPr>
          </w:p>
          <w:p w:rsidR="000204CC" w:rsidRDefault="000204CC" w:rsidP="009E5C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Amended</w:t>
            </w:r>
          </w:p>
        </w:tc>
      </w:tr>
      <w:tr w:rsidR="00F235F5" w:rsidRPr="00F926DB" w:rsidTr="00300197">
        <w:tc>
          <w:tcPr>
            <w:tcW w:w="1194" w:type="dxa"/>
          </w:tcPr>
          <w:p w:rsidR="006C5F77" w:rsidRDefault="001C5C22" w:rsidP="009E5C5B">
            <w:pPr>
              <w:rPr>
                <w:sz w:val="16"/>
                <w:szCs w:val="16"/>
              </w:rPr>
            </w:pPr>
            <w:hyperlink r:id="rId42" w:history="1">
              <w:proofErr w:type="spellStart"/>
              <w:r w:rsidR="006C5F77" w:rsidRPr="006C5F77">
                <w:rPr>
                  <w:rStyle w:val="Hyperlink"/>
                  <w:sz w:val="16"/>
                  <w:szCs w:val="16"/>
                </w:rPr>
                <w:t>SB0039</w:t>
              </w:r>
              <w:proofErr w:type="spellEnd"/>
            </w:hyperlink>
          </w:p>
        </w:tc>
        <w:tc>
          <w:tcPr>
            <w:tcW w:w="1105" w:type="dxa"/>
          </w:tcPr>
          <w:p w:rsidR="006C5F77" w:rsidRDefault="006C5F77" w:rsidP="009E5C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Affordable Housing Amendments</w:t>
            </w:r>
          </w:p>
        </w:tc>
        <w:tc>
          <w:tcPr>
            <w:tcW w:w="1294" w:type="dxa"/>
          </w:tcPr>
          <w:p w:rsidR="006C5F77" w:rsidRDefault="006C5F77" w:rsidP="009E5C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Agriculture;</w:t>
            </w:r>
          </w:p>
          <w:p w:rsidR="006C5F77" w:rsidRDefault="006C5F77" w:rsidP="009E5C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Legislature; </w:t>
            </w:r>
          </w:p>
          <w:p w:rsidR="006C5F77" w:rsidRDefault="006C5F77" w:rsidP="009E5C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Task Force / Committees;</w:t>
            </w:r>
          </w:p>
          <w:p w:rsidR="006C5F77" w:rsidRDefault="006C5F77" w:rsidP="009E5C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Legislative Operations</w:t>
            </w:r>
          </w:p>
        </w:tc>
        <w:tc>
          <w:tcPr>
            <w:tcW w:w="1956" w:type="dxa"/>
          </w:tcPr>
          <w:p w:rsidR="006C5F77" w:rsidRPr="006C5F77" w:rsidRDefault="006C5F77" w:rsidP="009E5C5B">
            <w:pP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6C5F77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This bill addresses the Agricultural Water Optimization Task Force</w:t>
            </w:r>
          </w:p>
        </w:tc>
        <w:tc>
          <w:tcPr>
            <w:tcW w:w="2388" w:type="dxa"/>
          </w:tcPr>
          <w:p w:rsidR="006C5F77" w:rsidRPr="006C5F77" w:rsidRDefault="006C5F77" w:rsidP="006C5F77">
            <w:pP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6C5F77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This bill</w:t>
            </w:r>
            <w:proofErr w:type="gramStart"/>
            <w:r w:rsidRPr="006C5F77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:</w:t>
            </w:r>
            <w:proofErr w:type="gramEnd"/>
            <w:r w:rsidRPr="006C5F77">
              <w:rPr>
                <w:rFonts w:cs="Times New Roman"/>
                <w:color w:val="000000"/>
                <w:sz w:val="16"/>
                <w:szCs w:val="16"/>
              </w:rPr>
              <w:br/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6C5F77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expands the membership of the task force;</w:t>
            </w:r>
            <w:r w:rsidRPr="006C5F77">
              <w:rPr>
                <w:rFonts w:cs="Times New Roman"/>
                <w:color w:val="000000"/>
                <w:sz w:val="16"/>
                <w:szCs w:val="16"/>
              </w:rPr>
              <w:br/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6C5F77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clarifies quorum requirements;</w:t>
            </w:r>
            <w:r w:rsidRPr="006C5F77">
              <w:rPr>
                <w:rFonts w:cs="Times New Roman"/>
                <w:color w:val="000000"/>
                <w:sz w:val="16"/>
                <w:szCs w:val="16"/>
              </w:rPr>
              <w:br/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6C5F77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addresses the task force recommending legislation as part of its annual report; and</w:t>
            </w:r>
            <w:r w:rsidRPr="006C5F77">
              <w:rPr>
                <w:rFonts w:cs="Times New Roman"/>
                <w:color w:val="000000"/>
                <w:sz w:val="16"/>
                <w:szCs w:val="16"/>
              </w:rPr>
              <w:br/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6C5F77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makes technical changes.</w:t>
            </w:r>
          </w:p>
        </w:tc>
        <w:tc>
          <w:tcPr>
            <w:tcW w:w="1252" w:type="dxa"/>
          </w:tcPr>
          <w:p w:rsidR="006C5F77" w:rsidRDefault="006C5F77" w:rsidP="000204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Rep. Casey Snider; </w:t>
            </w:r>
          </w:p>
          <w:p w:rsidR="006C5F77" w:rsidRDefault="006C5F77" w:rsidP="000204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Sen. David P. </w:t>
            </w:r>
            <w:proofErr w:type="spellStart"/>
            <w:r>
              <w:rPr>
                <w:sz w:val="16"/>
                <w:szCs w:val="16"/>
              </w:rPr>
              <w:t>Hinkins</w:t>
            </w:r>
            <w:proofErr w:type="spellEnd"/>
          </w:p>
        </w:tc>
        <w:tc>
          <w:tcPr>
            <w:tcW w:w="1251" w:type="dxa"/>
          </w:tcPr>
          <w:p w:rsidR="006C5F77" w:rsidRDefault="006C5F77" w:rsidP="009E5C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Introduced</w:t>
            </w:r>
          </w:p>
        </w:tc>
      </w:tr>
      <w:tr w:rsidR="00F235F5" w:rsidRPr="00F926DB" w:rsidTr="00300197">
        <w:tc>
          <w:tcPr>
            <w:tcW w:w="1194" w:type="dxa"/>
          </w:tcPr>
          <w:p w:rsidR="006C5F77" w:rsidRDefault="001C5C22" w:rsidP="009E5C5B">
            <w:pPr>
              <w:rPr>
                <w:sz w:val="16"/>
                <w:szCs w:val="16"/>
              </w:rPr>
            </w:pPr>
            <w:hyperlink r:id="rId43" w:history="1">
              <w:proofErr w:type="spellStart"/>
              <w:r w:rsidR="006C5F77" w:rsidRPr="006C5F77">
                <w:rPr>
                  <w:rStyle w:val="Hyperlink"/>
                  <w:sz w:val="16"/>
                  <w:szCs w:val="16"/>
                </w:rPr>
                <w:t>SB0050</w:t>
              </w:r>
              <w:proofErr w:type="spellEnd"/>
            </w:hyperlink>
          </w:p>
        </w:tc>
        <w:tc>
          <w:tcPr>
            <w:tcW w:w="1105" w:type="dxa"/>
          </w:tcPr>
          <w:p w:rsidR="006C5F77" w:rsidRDefault="006C5F77" w:rsidP="009E5C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Clean Energy Act Amendments</w:t>
            </w:r>
          </w:p>
        </w:tc>
        <w:tc>
          <w:tcPr>
            <w:tcW w:w="1294" w:type="dxa"/>
          </w:tcPr>
          <w:p w:rsidR="006C5F77" w:rsidRDefault="006C5F77" w:rsidP="009E5C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Political Subdivisions; </w:t>
            </w:r>
          </w:p>
          <w:p w:rsidR="006C5F77" w:rsidRDefault="006C5F77" w:rsidP="009E5C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Counties;</w:t>
            </w:r>
          </w:p>
          <w:p w:rsidR="006C5F77" w:rsidRDefault="006C5F77" w:rsidP="009E5C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Municipalities</w:t>
            </w:r>
          </w:p>
        </w:tc>
        <w:tc>
          <w:tcPr>
            <w:tcW w:w="1956" w:type="dxa"/>
          </w:tcPr>
          <w:p w:rsidR="006C5F77" w:rsidRPr="006C5F77" w:rsidRDefault="006C5F77" w:rsidP="009E5C5B">
            <w:pP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6C5F77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This bill enacts definitions in the Commercial Property Assessed Clean Energy Act</w:t>
            </w:r>
          </w:p>
        </w:tc>
        <w:tc>
          <w:tcPr>
            <w:tcW w:w="2388" w:type="dxa"/>
          </w:tcPr>
          <w:p w:rsidR="006C5F77" w:rsidRPr="006C5F77" w:rsidRDefault="006C5F77" w:rsidP="006C5F77">
            <w:pP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6C5F77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This bill</w:t>
            </w:r>
            <w:proofErr w:type="gramStart"/>
            <w:r w:rsidRPr="006C5F77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:</w:t>
            </w:r>
            <w:proofErr w:type="gramEnd"/>
            <w:r w:rsidRPr="006C5F77">
              <w:rPr>
                <w:rFonts w:cs="Times New Roman"/>
                <w:color w:val="000000"/>
                <w:sz w:val="16"/>
                <w:szCs w:val="16"/>
              </w:rPr>
              <w:br/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6C5F77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enacts definitions; and</w:t>
            </w:r>
            <w:r w:rsidRPr="006C5F77">
              <w:rPr>
                <w:rFonts w:cs="Times New Roman"/>
                <w:color w:val="000000"/>
                <w:sz w:val="16"/>
                <w:szCs w:val="16"/>
              </w:rPr>
              <w:br/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6C5F77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makes technical corrections.</w:t>
            </w:r>
          </w:p>
        </w:tc>
        <w:tc>
          <w:tcPr>
            <w:tcW w:w="1252" w:type="dxa"/>
          </w:tcPr>
          <w:p w:rsidR="006C5F77" w:rsidRDefault="006C5F77" w:rsidP="000204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Sen. Jacob L. </w:t>
            </w:r>
            <w:proofErr w:type="spellStart"/>
            <w:r>
              <w:rPr>
                <w:sz w:val="16"/>
                <w:szCs w:val="16"/>
              </w:rPr>
              <w:t>Anderegg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6C5F77" w:rsidRDefault="006C5F77" w:rsidP="000204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Rep. Angela Romero</w:t>
            </w:r>
          </w:p>
        </w:tc>
        <w:tc>
          <w:tcPr>
            <w:tcW w:w="1251" w:type="dxa"/>
          </w:tcPr>
          <w:p w:rsidR="006C5F77" w:rsidRDefault="006C5F77" w:rsidP="009E5C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Introduced</w:t>
            </w:r>
          </w:p>
        </w:tc>
      </w:tr>
      <w:tr w:rsidR="00F235F5" w:rsidRPr="00F926DB" w:rsidTr="00300197">
        <w:tc>
          <w:tcPr>
            <w:tcW w:w="1194" w:type="dxa"/>
          </w:tcPr>
          <w:p w:rsidR="006C5F77" w:rsidRDefault="001C5C22" w:rsidP="009E5C5B">
            <w:pPr>
              <w:rPr>
                <w:sz w:val="16"/>
                <w:szCs w:val="16"/>
              </w:rPr>
            </w:pPr>
            <w:hyperlink r:id="rId44" w:history="1">
              <w:proofErr w:type="spellStart"/>
              <w:r w:rsidR="006C5F77" w:rsidRPr="006C5F77">
                <w:rPr>
                  <w:rStyle w:val="Hyperlink"/>
                  <w:sz w:val="16"/>
                  <w:szCs w:val="16"/>
                </w:rPr>
                <w:t>SB0051</w:t>
              </w:r>
              <w:proofErr w:type="spellEnd"/>
            </w:hyperlink>
          </w:p>
        </w:tc>
        <w:tc>
          <w:tcPr>
            <w:tcW w:w="1105" w:type="dxa"/>
          </w:tcPr>
          <w:p w:rsidR="006C5F77" w:rsidRDefault="006C5F77" w:rsidP="009E5C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Secondary Water Requirements</w:t>
            </w:r>
          </w:p>
        </w:tc>
        <w:tc>
          <w:tcPr>
            <w:tcW w:w="1294" w:type="dxa"/>
          </w:tcPr>
          <w:p w:rsidR="006C5F77" w:rsidRDefault="006C5F77" w:rsidP="009E5C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Natural Resources; </w:t>
            </w:r>
          </w:p>
          <w:p w:rsidR="006C5F77" w:rsidRDefault="006C5F77" w:rsidP="009E5C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Water Utilities Irrigation &amp; Sewer</w:t>
            </w:r>
          </w:p>
        </w:tc>
        <w:tc>
          <w:tcPr>
            <w:tcW w:w="1956" w:type="dxa"/>
          </w:tcPr>
          <w:p w:rsidR="006C5F77" w:rsidRPr="006C5F77" w:rsidRDefault="006C5F77" w:rsidP="009E5C5B">
            <w:pP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6C5F77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This bill addresses the metering of pressurized secondary water</w:t>
            </w:r>
          </w:p>
        </w:tc>
        <w:tc>
          <w:tcPr>
            <w:tcW w:w="2388" w:type="dxa"/>
          </w:tcPr>
          <w:p w:rsidR="006C5F77" w:rsidRPr="006C5F77" w:rsidRDefault="006C5F77" w:rsidP="006C5F77">
            <w:pP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6C5F77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This bill:</w:t>
            </w:r>
            <w:r w:rsidRPr="006C5F77">
              <w:rPr>
                <w:rFonts w:cs="Times New Roman"/>
                <w:color w:val="000000"/>
                <w:sz w:val="16"/>
                <w:szCs w:val="16"/>
              </w:rPr>
              <w:br/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6C5F77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modifies the definition of public water supplier;</w:t>
            </w:r>
            <w:r w:rsidRPr="006C5F77">
              <w:rPr>
                <w:rFonts w:cs="Times New Roman"/>
                <w:color w:val="000000"/>
                <w:sz w:val="16"/>
                <w:szCs w:val="16"/>
              </w:rPr>
              <w:br/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6C5F77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defines terms;</w:t>
            </w:r>
            <w:r w:rsidRPr="006C5F77">
              <w:rPr>
                <w:rFonts w:cs="Times New Roman"/>
                <w:color w:val="000000"/>
                <w:sz w:val="16"/>
                <w:szCs w:val="16"/>
              </w:rPr>
              <w:br/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6C5F77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requires metering of secondary water under certain </w:t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c</w:t>
            </w:r>
            <w:r w:rsidRPr="006C5F77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ircumstances;</w:t>
            </w:r>
            <w:r w:rsidRPr="006C5F77">
              <w:rPr>
                <w:rFonts w:cs="Times New Roman"/>
                <w:color w:val="000000"/>
                <w:sz w:val="16"/>
                <w:szCs w:val="16"/>
              </w:rPr>
              <w:br/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6C5F77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imposes requirements related to metering;</w:t>
            </w:r>
            <w:r w:rsidRPr="006C5F77">
              <w:rPr>
                <w:rFonts w:cs="Times New Roman"/>
                <w:color w:val="000000"/>
                <w:sz w:val="16"/>
                <w:szCs w:val="16"/>
              </w:rPr>
              <w:br/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6C5F77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requires submissions of specified information;</w:t>
            </w:r>
            <w:r w:rsidRPr="006C5F77">
              <w:rPr>
                <w:rFonts w:cs="Times New Roman"/>
                <w:color w:val="000000"/>
                <w:sz w:val="16"/>
                <w:szCs w:val="16"/>
              </w:rPr>
              <w:br/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6C5F77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grants rulemaking authority;</w:t>
            </w:r>
            <w:r w:rsidRPr="006C5F77">
              <w:rPr>
                <w:rFonts w:cs="Times New Roman"/>
                <w:color w:val="000000"/>
                <w:sz w:val="16"/>
                <w:szCs w:val="16"/>
              </w:rPr>
              <w:br/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6C5F77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provides for the issuance of loans with specified restrictions;</w:t>
            </w:r>
            <w:r w:rsidRPr="006C5F77">
              <w:rPr>
                <w:rFonts w:cs="Times New Roman"/>
                <w:color w:val="000000"/>
                <w:sz w:val="16"/>
                <w:szCs w:val="16"/>
              </w:rPr>
              <w:br/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6C5F77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restricts the use of culinary water for regular irrigation;</w:t>
            </w:r>
            <w:r w:rsidRPr="006C5F77">
              <w:rPr>
                <w:rFonts w:cs="Times New Roman"/>
                <w:color w:val="000000"/>
                <w:sz w:val="16"/>
                <w:szCs w:val="16"/>
              </w:rPr>
              <w:br/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6C5F77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enacts exemptions;</w:t>
            </w:r>
            <w:r w:rsidRPr="006C5F77">
              <w:rPr>
                <w:rFonts w:cs="Times New Roman"/>
                <w:color w:val="000000"/>
                <w:sz w:val="16"/>
                <w:szCs w:val="16"/>
              </w:rPr>
              <w:br/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6C5F77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creates the Secondary Water Metering Restricted Account;</w:t>
            </w:r>
            <w:r w:rsidRPr="006C5F77">
              <w:rPr>
                <w:rFonts w:cs="Times New Roman"/>
                <w:color w:val="000000"/>
                <w:sz w:val="16"/>
                <w:szCs w:val="16"/>
              </w:rPr>
              <w:br/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6C5F77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provides for the issuance of grants; and</w:t>
            </w:r>
            <w:r w:rsidRPr="006C5F77">
              <w:rPr>
                <w:rFonts w:cs="Times New Roman"/>
                <w:color w:val="000000"/>
                <w:sz w:val="16"/>
                <w:szCs w:val="16"/>
              </w:rPr>
              <w:br/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6C5F77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makes technical changes.</w:t>
            </w:r>
          </w:p>
        </w:tc>
        <w:tc>
          <w:tcPr>
            <w:tcW w:w="1252" w:type="dxa"/>
          </w:tcPr>
          <w:p w:rsidR="006C5F77" w:rsidRDefault="006C5F77" w:rsidP="000204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Sen. Jacob L. </w:t>
            </w:r>
            <w:proofErr w:type="spellStart"/>
            <w:r>
              <w:rPr>
                <w:sz w:val="16"/>
                <w:szCs w:val="16"/>
              </w:rPr>
              <w:t>Anderegg</w:t>
            </w:r>
            <w:proofErr w:type="spellEnd"/>
          </w:p>
        </w:tc>
        <w:tc>
          <w:tcPr>
            <w:tcW w:w="1251" w:type="dxa"/>
          </w:tcPr>
          <w:p w:rsidR="006C5F77" w:rsidRDefault="006C5F77" w:rsidP="009E5C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Introduced</w:t>
            </w:r>
          </w:p>
        </w:tc>
      </w:tr>
      <w:tr w:rsidR="006C5F77" w:rsidRPr="00345B50" w:rsidTr="00300197">
        <w:tc>
          <w:tcPr>
            <w:tcW w:w="1194" w:type="dxa"/>
          </w:tcPr>
          <w:p w:rsidR="00632C66" w:rsidRDefault="001C5C22" w:rsidP="009E5C5B">
            <w:pPr>
              <w:rPr>
                <w:sz w:val="16"/>
                <w:szCs w:val="16"/>
              </w:rPr>
            </w:pPr>
            <w:hyperlink r:id="rId45" w:history="1">
              <w:proofErr w:type="spellStart"/>
              <w:r w:rsidR="00632C66">
                <w:rPr>
                  <w:rStyle w:val="Hyperlink"/>
                  <w:sz w:val="16"/>
                  <w:szCs w:val="16"/>
                </w:rPr>
                <w:t>S</w:t>
              </w:r>
              <w:r w:rsidR="00632C66" w:rsidRPr="00791836">
                <w:rPr>
                  <w:rStyle w:val="Hyperlink"/>
                  <w:sz w:val="16"/>
                  <w:szCs w:val="16"/>
                </w:rPr>
                <w:t>B0052</w:t>
              </w:r>
              <w:proofErr w:type="spellEnd"/>
            </w:hyperlink>
          </w:p>
        </w:tc>
        <w:tc>
          <w:tcPr>
            <w:tcW w:w="1105" w:type="dxa"/>
          </w:tcPr>
          <w:p w:rsidR="00632C66" w:rsidRDefault="00632C66" w:rsidP="009E5C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Agricultural Water Use</w:t>
            </w:r>
          </w:p>
          <w:p w:rsidR="00632C66" w:rsidRDefault="00632C66" w:rsidP="009E5C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Amendments</w:t>
            </w:r>
          </w:p>
        </w:tc>
        <w:tc>
          <w:tcPr>
            <w:tcW w:w="1294" w:type="dxa"/>
          </w:tcPr>
          <w:p w:rsidR="00632C66" w:rsidRDefault="00632C66" w:rsidP="009E5C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Agriculture;</w:t>
            </w:r>
          </w:p>
          <w:p w:rsidR="00632C66" w:rsidRDefault="00632C66" w:rsidP="009E5C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Natural Resources; Water Utilities Irrigation &amp; Sewer</w:t>
            </w:r>
          </w:p>
        </w:tc>
        <w:tc>
          <w:tcPr>
            <w:tcW w:w="1956" w:type="dxa"/>
          </w:tcPr>
          <w:p w:rsidR="00632C66" w:rsidRDefault="00632C66" w:rsidP="009E5C5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This Bill addresses reporting on agricultural water use</w:t>
            </w:r>
          </w:p>
        </w:tc>
        <w:tc>
          <w:tcPr>
            <w:tcW w:w="2388" w:type="dxa"/>
          </w:tcPr>
          <w:p w:rsidR="00632C66" w:rsidRDefault="00632C66" w:rsidP="009E5C5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This bill defines terms; requires the Division of Water Rights to prepare a report about agricultural use of water; and addresses distribution of the report</w:t>
            </w:r>
          </w:p>
        </w:tc>
        <w:tc>
          <w:tcPr>
            <w:tcW w:w="1252" w:type="dxa"/>
          </w:tcPr>
          <w:p w:rsidR="00632C66" w:rsidRDefault="00632C66" w:rsidP="009E5C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Sen. Jacob L.</w:t>
            </w:r>
          </w:p>
          <w:p w:rsidR="00632C66" w:rsidRDefault="00632C66" w:rsidP="009E5C5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Anderegg</w:t>
            </w:r>
            <w:proofErr w:type="spellEnd"/>
          </w:p>
        </w:tc>
        <w:tc>
          <w:tcPr>
            <w:tcW w:w="1251" w:type="dxa"/>
          </w:tcPr>
          <w:p w:rsidR="00632C66" w:rsidRDefault="00632C66" w:rsidP="009E5C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Introduced</w:t>
            </w:r>
          </w:p>
        </w:tc>
      </w:tr>
    </w:tbl>
    <w:p w:rsidR="00300197" w:rsidRDefault="00300197">
      <w:r>
        <w:br w:type="page"/>
      </w:r>
    </w:p>
    <w:tbl>
      <w:tblPr>
        <w:tblStyle w:val="TableGrid"/>
        <w:tblW w:w="10440" w:type="dxa"/>
        <w:tblLook w:val="0480" w:firstRow="0" w:lastRow="0" w:firstColumn="1" w:lastColumn="0" w:noHBand="0" w:noVBand="1"/>
      </w:tblPr>
      <w:tblGrid>
        <w:gridCol w:w="1194"/>
        <w:gridCol w:w="1105"/>
        <w:gridCol w:w="1294"/>
        <w:gridCol w:w="1956"/>
        <w:gridCol w:w="2388"/>
        <w:gridCol w:w="1252"/>
        <w:gridCol w:w="1251"/>
      </w:tblGrid>
      <w:tr w:rsidR="00F235F5" w:rsidRPr="00F235F5" w:rsidTr="00300197">
        <w:tc>
          <w:tcPr>
            <w:tcW w:w="1194" w:type="dxa"/>
          </w:tcPr>
          <w:p w:rsidR="00F235F5" w:rsidRPr="00F235F5" w:rsidRDefault="001C5C22" w:rsidP="009E5C5B">
            <w:pPr>
              <w:rPr>
                <w:sz w:val="16"/>
                <w:szCs w:val="16"/>
              </w:rPr>
            </w:pPr>
            <w:hyperlink r:id="rId46" w:history="1">
              <w:proofErr w:type="spellStart"/>
              <w:r w:rsidR="00F235F5" w:rsidRPr="00F235F5">
                <w:rPr>
                  <w:rStyle w:val="Hyperlink"/>
                  <w:sz w:val="16"/>
                  <w:szCs w:val="16"/>
                </w:rPr>
                <w:t>SB0108</w:t>
              </w:r>
              <w:proofErr w:type="spellEnd"/>
            </w:hyperlink>
          </w:p>
        </w:tc>
        <w:tc>
          <w:tcPr>
            <w:tcW w:w="1105" w:type="dxa"/>
          </w:tcPr>
          <w:p w:rsidR="00F235F5" w:rsidRPr="00F235F5" w:rsidRDefault="00F235F5" w:rsidP="009E5C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Parking Structure Revolving Loan Program</w:t>
            </w:r>
          </w:p>
        </w:tc>
        <w:tc>
          <w:tcPr>
            <w:tcW w:w="1294" w:type="dxa"/>
          </w:tcPr>
          <w:p w:rsidR="00F235F5" w:rsidRDefault="00F235F5" w:rsidP="009E5C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Municipalities;</w:t>
            </w:r>
          </w:p>
          <w:p w:rsidR="00F235F5" w:rsidRDefault="00F235F5" w:rsidP="009E5C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Political Subdivisions; Transportation;</w:t>
            </w:r>
          </w:p>
          <w:p w:rsidR="00F235F5" w:rsidRPr="00F235F5" w:rsidRDefault="00F235F5" w:rsidP="009E5C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County and Municipal Finance</w:t>
            </w:r>
          </w:p>
        </w:tc>
        <w:tc>
          <w:tcPr>
            <w:tcW w:w="1956" w:type="dxa"/>
          </w:tcPr>
          <w:p w:rsidR="00F235F5" w:rsidRPr="00F235F5" w:rsidRDefault="00F235F5" w:rsidP="00F235F5">
            <w:pPr>
              <w:rPr>
                <w:rFonts w:cs="Times New Roman"/>
                <w:sz w:val="16"/>
                <w:szCs w:val="16"/>
              </w:rPr>
            </w:pPr>
            <w:r w:rsidRPr="00F235F5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This bill creates the Parking Structure Loan Fund within the County of the First Class</w:t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F235F5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Highway Projects Fund</w:t>
            </w:r>
          </w:p>
        </w:tc>
        <w:tc>
          <w:tcPr>
            <w:tcW w:w="2388" w:type="dxa"/>
          </w:tcPr>
          <w:p w:rsidR="00F235F5" w:rsidRPr="00F235F5" w:rsidRDefault="00F235F5" w:rsidP="00F235F5">
            <w:pPr>
              <w:rPr>
                <w:rFonts w:cs="Times New Roman"/>
                <w:sz w:val="16"/>
                <w:szCs w:val="16"/>
              </w:rPr>
            </w:pPr>
            <w:r w:rsidRPr="00F235F5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This bill:</w:t>
            </w:r>
            <w:r w:rsidRPr="00F235F5">
              <w:rPr>
                <w:rFonts w:cs="Times New Roman"/>
                <w:color w:val="000000"/>
                <w:sz w:val="16"/>
                <w:szCs w:val="16"/>
              </w:rPr>
              <w:br/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F235F5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creates a revolving loan fund within the County of the First Class Highway Projects</w:t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F235F5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Fund called the Parking Structure Loan Fund;</w:t>
            </w:r>
            <w:r w:rsidRPr="00F235F5">
              <w:rPr>
                <w:rFonts w:cs="Times New Roman"/>
                <w:color w:val="000000"/>
                <w:sz w:val="16"/>
                <w:szCs w:val="16"/>
              </w:rPr>
              <w:br/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F235F5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provides for any existing balance within the County of the First Class Highway</w:t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F235F5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Projects Fund be deposited into the Parking Structure Loan Fund;</w:t>
            </w:r>
            <w:r w:rsidRPr="00F235F5">
              <w:rPr>
                <w:rFonts w:cs="Times New Roman"/>
                <w:color w:val="000000"/>
                <w:sz w:val="16"/>
                <w:szCs w:val="16"/>
              </w:rPr>
              <w:br/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F235F5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requires funds left over after specified obligations be deposited into the Parking</w:t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F235F5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Structure Loan Fund;</w:t>
            </w:r>
            <w:r w:rsidRPr="00F235F5">
              <w:rPr>
                <w:rFonts w:cs="Times New Roman"/>
                <w:color w:val="000000"/>
                <w:sz w:val="16"/>
                <w:szCs w:val="16"/>
              </w:rPr>
              <w:br/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F235F5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allows the funds within the Parking Structure Loan Fund be used to issue loans, and</w:t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F235F5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in certain instances grants, to pay for parking infrastructure; and</w:t>
            </w:r>
            <w:r w:rsidRPr="00F235F5">
              <w:rPr>
                <w:rFonts w:cs="Times New Roman"/>
                <w:color w:val="000000"/>
                <w:sz w:val="16"/>
                <w:szCs w:val="16"/>
              </w:rPr>
              <w:br/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F235F5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makes technical changes.</w:t>
            </w:r>
          </w:p>
        </w:tc>
        <w:tc>
          <w:tcPr>
            <w:tcW w:w="1252" w:type="dxa"/>
          </w:tcPr>
          <w:p w:rsidR="00F235F5" w:rsidRDefault="00F235F5" w:rsidP="009E5C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Sen. Kirk A.</w:t>
            </w:r>
          </w:p>
          <w:p w:rsidR="00F235F5" w:rsidRPr="00F235F5" w:rsidRDefault="00F235F5" w:rsidP="009E5C5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Cullimore</w:t>
            </w:r>
            <w:proofErr w:type="spellEnd"/>
          </w:p>
        </w:tc>
        <w:tc>
          <w:tcPr>
            <w:tcW w:w="1251" w:type="dxa"/>
          </w:tcPr>
          <w:p w:rsidR="00F235F5" w:rsidRPr="00F235F5" w:rsidRDefault="00F235F5" w:rsidP="009E5C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Introduced</w:t>
            </w:r>
          </w:p>
        </w:tc>
      </w:tr>
    </w:tbl>
    <w:p w:rsidR="00632C66" w:rsidRPr="00B35981" w:rsidRDefault="00632C66" w:rsidP="00B35981"/>
    <w:sectPr w:rsidR="00632C66" w:rsidRPr="00B35981" w:rsidSect="003E6E4F">
      <w:headerReference w:type="default" r:id="rId47"/>
      <w:footerReference w:type="default" r:id="rId48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1ED" w:rsidRDefault="00C641ED" w:rsidP="00C641ED">
      <w:r>
        <w:separator/>
      </w:r>
    </w:p>
  </w:endnote>
  <w:endnote w:type="continuationSeparator" w:id="0">
    <w:p w:rsidR="00C641ED" w:rsidRDefault="00C641ED" w:rsidP="00C6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1ED" w:rsidRPr="00C641ED" w:rsidRDefault="00414A62">
    <w:pPr>
      <w:pStyle w:val="Footer"/>
      <w:rPr>
        <w:sz w:val="16"/>
        <w:szCs w:val="16"/>
      </w:rPr>
    </w:pPr>
    <w:r>
      <w:rPr>
        <w:sz w:val="16"/>
        <w:szCs w:val="16"/>
      </w:rPr>
      <w:t>1518330</w:t>
    </w:r>
    <w:r w:rsidR="00BA7EA2">
      <w:rPr>
        <w:sz w:val="16"/>
        <w:szCs w:val="16"/>
      </w:rPr>
      <w:tab/>
    </w:r>
    <w:r w:rsidR="00BA7EA2">
      <w:rPr>
        <w:sz w:val="16"/>
        <w:szCs w:val="16"/>
      </w:rPr>
      <w:tab/>
      <w:t xml:space="preserve"> Last Updated </w:t>
    </w:r>
    <w:r w:rsidR="00C910DF">
      <w:rPr>
        <w:sz w:val="16"/>
        <w:szCs w:val="16"/>
      </w:rPr>
      <w:t>2/10/2020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1ED" w:rsidRDefault="00C641ED" w:rsidP="00C641ED">
      <w:r>
        <w:separator/>
      </w:r>
    </w:p>
  </w:footnote>
  <w:footnote w:type="continuationSeparator" w:id="0">
    <w:p w:rsidR="00C641ED" w:rsidRDefault="00C641ED" w:rsidP="00C64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40" w:type="dxa"/>
      <w:jc w:val="center"/>
      <w:tblLook w:val="04A0" w:firstRow="1" w:lastRow="0" w:firstColumn="1" w:lastColumn="0" w:noHBand="0" w:noVBand="1"/>
    </w:tblPr>
    <w:tblGrid>
      <w:gridCol w:w="1196"/>
      <w:gridCol w:w="1111"/>
      <w:gridCol w:w="1293"/>
      <w:gridCol w:w="1955"/>
      <w:gridCol w:w="2383"/>
      <w:gridCol w:w="1253"/>
      <w:gridCol w:w="1249"/>
    </w:tblGrid>
    <w:tr w:rsidR="001C5C22" w:rsidRPr="00E43187" w:rsidTr="0006560E">
      <w:trPr>
        <w:tblHeader/>
        <w:jc w:val="center"/>
      </w:trPr>
      <w:tc>
        <w:tcPr>
          <w:tcW w:w="1196" w:type="dxa"/>
          <w:tcBorders>
            <w:bottom w:val="single" w:sz="4" w:space="0" w:color="auto"/>
          </w:tcBorders>
          <w:shd w:val="clear" w:color="auto" w:fill="BFBFBF" w:themeFill="background1" w:themeFillShade="BF"/>
          <w:vAlign w:val="center"/>
        </w:tcPr>
        <w:p w:rsidR="001C5C22" w:rsidRPr="00E43187" w:rsidRDefault="001C5C22" w:rsidP="0006560E">
          <w:pPr>
            <w:jc w:val="center"/>
            <w:rPr>
              <w:b/>
              <w:sz w:val="16"/>
              <w:szCs w:val="16"/>
            </w:rPr>
          </w:pPr>
          <w:r w:rsidRPr="00E43187">
            <w:rPr>
              <w:b/>
              <w:sz w:val="16"/>
              <w:szCs w:val="16"/>
            </w:rPr>
            <w:t>BILL</w:t>
          </w:r>
        </w:p>
        <w:p w:rsidR="001C5C22" w:rsidRPr="00E43187" w:rsidRDefault="001C5C22" w:rsidP="0006560E">
          <w:pPr>
            <w:jc w:val="center"/>
            <w:rPr>
              <w:b/>
              <w:sz w:val="16"/>
              <w:szCs w:val="16"/>
            </w:rPr>
          </w:pPr>
          <w:r w:rsidRPr="00E43187">
            <w:rPr>
              <w:b/>
              <w:sz w:val="16"/>
              <w:szCs w:val="16"/>
            </w:rPr>
            <w:t>NUMBER</w:t>
          </w:r>
        </w:p>
      </w:tc>
      <w:tc>
        <w:tcPr>
          <w:tcW w:w="1111" w:type="dxa"/>
          <w:tcBorders>
            <w:bottom w:val="single" w:sz="4" w:space="0" w:color="auto"/>
          </w:tcBorders>
          <w:shd w:val="clear" w:color="auto" w:fill="BFBFBF" w:themeFill="background1" w:themeFillShade="BF"/>
          <w:vAlign w:val="center"/>
        </w:tcPr>
        <w:p w:rsidR="001C5C22" w:rsidRPr="00E43187" w:rsidRDefault="001C5C22" w:rsidP="0006560E">
          <w:pPr>
            <w:jc w:val="center"/>
            <w:rPr>
              <w:b/>
              <w:sz w:val="16"/>
              <w:szCs w:val="16"/>
            </w:rPr>
          </w:pPr>
          <w:r w:rsidRPr="00E43187">
            <w:rPr>
              <w:b/>
              <w:sz w:val="16"/>
              <w:szCs w:val="16"/>
            </w:rPr>
            <w:t>TITLE</w:t>
          </w:r>
        </w:p>
      </w:tc>
      <w:tc>
        <w:tcPr>
          <w:tcW w:w="1293" w:type="dxa"/>
          <w:tcBorders>
            <w:bottom w:val="single" w:sz="4" w:space="0" w:color="auto"/>
          </w:tcBorders>
          <w:shd w:val="clear" w:color="auto" w:fill="BFBFBF" w:themeFill="background1" w:themeFillShade="BF"/>
          <w:vAlign w:val="center"/>
        </w:tcPr>
        <w:p w:rsidR="001C5C22" w:rsidRPr="00E43187" w:rsidRDefault="001C5C22" w:rsidP="0006560E">
          <w:pPr>
            <w:jc w:val="center"/>
            <w:rPr>
              <w:b/>
              <w:sz w:val="16"/>
              <w:szCs w:val="16"/>
            </w:rPr>
          </w:pPr>
          <w:r w:rsidRPr="00E43187">
            <w:rPr>
              <w:b/>
              <w:sz w:val="16"/>
              <w:szCs w:val="16"/>
            </w:rPr>
            <w:t>GENERAL TOPICS</w:t>
          </w:r>
        </w:p>
      </w:tc>
      <w:tc>
        <w:tcPr>
          <w:tcW w:w="1955" w:type="dxa"/>
          <w:tcBorders>
            <w:bottom w:val="single" w:sz="4" w:space="0" w:color="auto"/>
          </w:tcBorders>
          <w:shd w:val="clear" w:color="auto" w:fill="BFBFBF" w:themeFill="background1" w:themeFillShade="BF"/>
          <w:vAlign w:val="center"/>
        </w:tcPr>
        <w:p w:rsidR="001C5C22" w:rsidRPr="00E43187" w:rsidRDefault="001C5C22" w:rsidP="0006560E">
          <w:pPr>
            <w:jc w:val="center"/>
            <w:rPr>
              <w:b/>
              <w:sz w:val="16"/>
              <w:szCs w:val="16"/>
            </w:rPr>
          </w:pPr>
          <w:r w:rsidRPr="00E43187">
            <w:rPr>
              <w:b/>
              <w:sz w:val="16"/>
              <w:szCs w:val="16"/>
            </w:rPr>
            <w:t>DESCRIPTION</w:t>
          </w:r>
        </w:p>
      </w:tc>
      <w:tc>
        <w:tcPr>
          <w:tcW w:w="2383" w:type="dxa"/>
          <w:tcBorders>
            <w:bottom w:val="single" w:sz="4" w:space="0" w:color="auto"/>
          </w:tcBorders>
          <w:shd w:val="clear" w:color="auto" w:fill="BFBFBF" w:themeFill="background1" w:themeFillShade="BF"/>
          <w:vAlign w:val="center"/>
        </w:tcPr>
        <w:p w:rsidR="001C5C22" w:rsidRPr="00E43187" w:rsidRDefault="001C5C22" w:rsidP="0006560E">
          <w:pPr>
            <w:jc w:val="center"/>
            <w:rPr>
              <w:b/>
              <w:sz w:val="16"/>
              <w:szCs w:val="16"/>
            </w:rPr>
          </w:pPr>
          <w:r w:rsidRPr="00E43187">
            <w:rPr>
              <w:b/>
              <w:sz w:val="16"/>
              <w:szCs w:val="16"/>
            </w:rPr>
            <w:t>SUMMARY</w:t>
          </w:r>
        </w:p>
      </w:tc>
      <w:tc>
        <w:tcPr>
          <w:tcW w:w="1253" w:type="dxa"/>
          <w:tcBorders>
            <w:bottom w:val="single" w:sz="4" w:space="0" w:color="auto"/>
          </w:tcBorders>
          <w:shd w:val="clear" w:color="auto" w:fill="BFBFBF" w:themeFill="background1" w:themeFillShade="BF"/>
          <w:vAlign w:val="center"/>
        </w:tcPr>
        <w:p w:rsidR="001C5C22" w:rsidRPr="00E43187" w:rsidRDefault="001C5C22" w:rsidP="0006560E">
          <w:pPr>
            <w:jc w:val="center"/>
            <w:rPr>
              <w:b/>
              <w:sz w:val="16"/>
              <w:szCs w:val="16"/>
            </w:rPr>
          </w:pPr>
          <w:r w:rsidRPr="00E43187">
            <w:rPr>
              <w:b/>
              <w:sz w:val="16"/>
              <w:szCs w:val="16"/>
            </w:rPr>
            <w:t>SPONSOR</w:t>
          </w:r>
        </w:p>
      </w:tc>
      <w:tc>
        <w:tcPr>
          <w:tcW w:w="1249" w:type="dxa"/>
          <w:tcBorders>
            <w:bottom w:val="single" w:sz="4" w:space="0" w:color="auto"/>
          </w:tcBorders>
          <w:shd w:val="clear" w:color="auto" w:fill="BFBFBF" w:themeFill="background1" w:themeFillShade="BF"/>
          <w:vAlign w:val="center"/>
        </w:tcPr>
        <w:p w:rsidR="001C5C22" w:rsidRPr="00E43187" w:rsidRDefault="001C5C22" w:rsidP="0006560E">
          <w:pPr>
            <w:jc w:val="center"/>
            <w:rPr>
              <w:b/>
              <w:sz w:val="16"/>
              <w:szCs w:val="16"/>
            </w:rPr>
          </w:pPr>
          <w:r w:rsidRPr="00E43187">
            <w:rPr>
              <w:b/>
              <w:sz w:val="16"/>
              <w:szCs w:val="16"/>
            </w:rPr>
            <w:t>STATUS</w:t>
          </w:r>
        </w:p>
      </w:tc>
    </w:tr>
  </w:tbl>
  <w:p w:rsidR="001C5C22" w:rsidRDefault="001C5C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03"/>
    <w:rsid w:val="000204CC"/>
    <w:rsid w:val="0003261D"/>
    <w:rsid w:val="00033D8D"/>
    <w:rsid w:val="00044EA4"/>
    <w:rsid w:val="000B2B2E"/>
    <w:rsid w:val="000C0455"/>
    <w:rsid w:val="001129FC"/>
    <w:rsid w:val="001733D5"/>
    <w:rsid w:val="001C5C22"/>
    <w:rsid w:val="002132FB"/>
    <w:rsid w:val="002170B5"/>
    <w:rsid w:val="00234884"/>
    <w:rsid w:val="00242C3B"/>
    <w:rsid w:val="002B20CE"/>
    <w:rsid w:val="002D71BA"/>
    <w:rsid w:val="002E7FBA"/>
    <w:rsid w:val="00300197"/>
    <w:rsid w:val="00345B50"/>
    <w:rsid w:val="00355E7B"/>
    <w:rsid w:val="00364E6B"/>
    <w:rsid w:val="00367234"/>
    <w:rsid w:val="003750BE"/>
    <w:rsid w:val="003850F5"/>
    <w:rsid w:val="00386A96"/>
    <w:rsid w:val="003D7FF1"/>
    <w:rsid w:val="003E00C2"/>
    <w:rsid w:val="003E6E4F"/>
    <w:rsid w:val="0041195F"/>
    <w:rsid w:val="00414A62"/>
    <w:rsid w:val="0043722D"/>
    <w:rsid w:val="00484D56"/>
    <w:rsid w:val="00494539"/>
    <w:rsid w:val="004D513B"/>
    <w:rsid w:val="005002BF"/>
    <w:rsid w:val="00503B1A"/>
    <w:rsid w:val="005415DA"/>
    <w:rsid w:val="005456EC"/>
    <w:rsid w:val="00597434"/>
    <w:rsid w:val="005A3574"/>
    <w:rsid w:val="005D22F7"/>
    <w:rsid w:val="00607E4D"/>
    <w:rsid w:val="00632C66"/>
    <w:rsid w:val="006A30AF"/>
    <w:rsid w:val="006A33C5"/>
    <w:rsid w:val="006C5F77"/>
    <w:rsid w:val="006C7470"/>
    <w:rsid w:val="00727FB1"/>
    <w:rsid w:val="00730745"/>
    <w:rsid w:val="00747D4E"/>
    <w:rsid w:val="00790F79"/>
    <w:rsid w:val="00791836"/>
    <w:rsid w:val="007D3C6F"/>
    <w:rsid w:val="007F6D4F"/>
    <w:rsid w:val="008135B4"/>
    <w:rsid w:val="008564BA"/>
    <w:rsid w:val="008571B4"/>
    <w:rsid w:val="008671FC"/>
    <w:rsid w:val="00871478"/>
    <w:rsid w:val="00876FC8"/>
    <w:rsid w:val="008D28B1"/>
    <w:rsid w:val="0095169C"/>
    <w:rsid w:val="009B1984"/>
    <w:rsid w:val="009F4A46"/>
    <w:rsid w:val="00A22E81"/>
    <w:rsid w:val="00B070CD"/>
    <w:rsid w:val="00B35981"/>
    <w:rsid w:val="00B4086F"/>
    <w:rsid w:val="00B46360"/>
    <w:rsid w:val="00B47743"/>
    <w:rsid w:val="00B51BBF"/>
    <w:rsid w:val="00BA7EA2"/>
    <w:rsid w:val="00C641ED"/>
    <w:rsid w:val="00C872D8"/>
    <w:rsid w:val="00C910DF"/>
    <w:rsid w:val="00D26E29"/>
    <w:rsid w:val="00D33C03"/>
    <w:rsid w:val="00D36951"/>
    <w:rsid w:val="00D452C4"/>
    <w:rsid w:val="00D50A87"/>
    <w:rsid w:val="00D56B9C"/>
    <w:rsid w:val="00D87071"/>
    <w:rsid w:val="00D93D5A"/>
    <w:rsid w:val="00DD5845"/>
    <w:rsid w:val="00E0044F"/>
    <w:rsid w:val="00E43187"/>
    <w:rsid w:val="00E665E2"/>
    <w:rsid w:val="00ED1FB1"/>
    <w:rsid w:val="00EE5AE2"/>
    <w:rsid w:val="00EF4E42"/>
    <w:rsid w:val="00F076CF"/>
    <w:rsid w:val="00F235F5"/>
    <w:rsid w:val="00F4767B"/>
    <w:rsid w:val="00F75CEE"/>
    <w:rsid w:val="00F91FD5"/>
    <w:rsid w:val="00F926DB"/>
    <w:rsid w:val="00FB0503"/>
    <w:rsid w:val="00FF1A36"/>
    <w:rsid w:val="00FF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05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050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41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1ED"/>
  </w:style>
  <w:style w:type="paragraph" w:styleId="Footer">
    <w:name w:val="footer"/>
    <w:basedOn w:val="Normal"/>
    <w:link w:val="FooterChar"/>
    <w:uiPriority w:val="99"/>
    <w:unhideWhenUsed/>
    <w:rsid w:val="00C641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05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050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41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1ED"/>
  </w:style>
  <w:style w:type="paragraph" w:styleId="Footer">
    <w:name w:val="footer"/>
    <w:basedOn w:val="Normal"/>
    <w:link w:val="FooterChar"/>
    <w:uiPriority w:val="99"/>
    <w:unhideWhenUsed/>
    <w:rsid w:val="00C641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9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.utah.gov/~2020/bills/static/HB0048.html" TargetMode="External"/><Relationship Id="rId18" Type="http://schemas.openxmlformats.org/officeDocument/2006/relationships/hyperlink" Target="https://le.utah.gov/~2020/bills/static/HB0062.html" TargetMode="External"/><Relationship Id="rId26" Type="http://schemas.openxmlformats.org/officeDocument/2006/relationships/hyperlink" Target="https://le.utah.gov/~2020/bills/static/HB0155.html" TargetMode="External"/><Relationship Id="rId39" Type="http://schemas.openxmlformats.org/officeDocument/2006/relationships/hyperlink" Target="https://le.utah.gov/~2020/bills/static/SB0019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e.utah.gov/~2020/bills/static/HB0096.html" TargetMode="External"/><Relationship Id="rId34" Type="http://schemas.openxmlformats.org/officeDocument/2006/relationships/hyperlink" Target="https://le.utah.gov/~2020/bills/static/HB0235.html" TargetMode="External"/><Relationship Id="rId42" Type="http://schemas.openxmlformats.org/officeDocument/2006/relationships/hyperlink" Target="https://le.utah.gov/~2020/bills/static/HB0039.html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hyperlink" Target="https://le.utah.gov/~2020/bills/static/HB0018.html" TargetMode="External"/><Relationship Id="rId12" Type="http://schemas.openxmlformats.org/officeDocument/2006/relationships/hyperlink" Target="https://le.utah.gov/~2020/bills/static/HB0041.html" TargetMode="External"/><Relationship Id="rId17" Type="http://schemas.openxmlformats.org/officeDocument/2006/relationships/hyperlink" Target="https://le.utah.gov/~2020/bills/static/HB0054.html" TargetMode="External"/><Relationship Id="rId25" Type="http://schemas.openxmlformats.org/officeDocument/2006/relationships/hyperlink" Target="https://le.utah.gov/~2020/bills/static/HB0155.html" TargetMode="External"/><Relationship Id="rId33" Type="http://schemas.openxmlformats.org/officeDocument/2006/relationships/hyperlink" Target="https://le.utah.gov/~2020/bills/static/HB0211.html" TargetMode="External"/><Relationship Id="rId38" Type="http://schemas.openxmlformats.org/officeDocument/2006/relationships/hyperlink" Target="https://le.utah.gov/~2020/bills/static/HB0268.html" TargetMode="External"/><Relationship Id="rId46" Type="http://schemas.openxmlformats.org/officeDocument/2006/relationships/hyperlink" Target="https://le.utah.gov/~2020/bills/static/SB0108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e.utah.gov/~2020/bills/static/HB0053.html" TargetMode="External"/><Relationship Id="rId20" Type="http://schemas.openxmlformats.org/officeDocument/2006/relationships/hyperlink" Target="https://le.utah.gov/~2020/bills/static/HB0095.html" TargetMode="External"/><Relationship Id="rId29" Type="http://schemas.openxmlformats.org/officeDocument/2006/relationships/hyperlink" Target="https://le.utah.gov/~2020/bills/static/HB0192.html" TargetMode="External"/><Relationship Id="rId41" Type="http://schemas.openxmlformats.org/officeDocument/2006/relationships/hyperlink" Target="https://le.utah.gov/~2020/bills/static/SB0026.htm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e.utah.gov/~2020/bills/static/HB0040.html" TargetMode="External"/><Relationship Id="rId24" Type="http://schemas.openxmlformats.org/officeDocument/2006/relationships/hyperlink" Target="https://le.utah.gov/~2020/bills/static/HB0147.html" TargetMode="External"/><Relationship Id="rId32" Type="http://schemas.openxmlformats.org/officeDocument/2006/relationships/hyperlink" Target="https://le.utah.gov/~2020/bills/static/HB0199.html" TargetMode="External"/><Relationship Id="rId37" Type="http://schemas.openxmlformats.org/officeDocument/2006/relationships/hyperlink" Target="https://le.utah.gov/~2020/bills/static/HB0266.html" TargetMode="External"/><Relationship Id="rId40" Type="http://schemas.openxmlformats.org/officeDocument/2006/relationships/hyperlink" Target="https://le.utah.gov/~2020/bills/static/SB0020.html" TargetMode="External"/><Relationship Id="rId45" Type="http://schemas.openxmlformats.org/officeDocument/2006/relationships/hyperlink" Target="https://le.utah.gov/~2020/bills/static/SB0052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e.utah.gov/~2020/bills/static/HB0051.html" TargetMode="External"/><Relationship Id="rId23" Type="http://schemas.openxmlformats.org/officeDocument/2006/relationships/hyperlink" Target="https://le.utah.gov/~2020/bills/static/HB0131.html" TargetMode="External"/><Relationship Id="rId28" Type="http://schemas.openxmlformats.org/officeDocument/2006/relationships/hyperlink" Target="https://le.utah.gov/~2020/bills/static/HB0164.html" TargetMode="External"/><Relationship Id="rId36" Type="http://schemas.openxmlformats.org/officeDocument/2006/relationships/hyperlink" Target="https://le.utah.gov/~2020/bills/static/HB0261.htm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le.utah.gov/~2020/bills/static/HB0039.html" TargetMode="External"/><Relationship Id="rId19" Type="http://schemas.openxmlformats.org/officeDocument/2006/relationships/hyperlink" Target="https://le.utah.gov/~2020/bills/static/HB0094.html" TargetMode="External"/><Relationship Id="rId31" Type="http://schemas.openxmlformats.org/officeDocument/2006/relationships/hyperlink" Target="https://le.utah.gov/~2020/bills/static/HB0198.html" TargetMode="External"/><Relationship Id="rId44" Type="http://schemas.openxmlformats.org/officeDocument/2006/relationships/hyperlink" Target="https://le.utah.gov/~2020/bills/static/SB005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.utah.gov/~2020/bills/static/HB0029.html" TargetMode="External"/><Relationship Id="rId14" Type="http://schemas.openxmlformats.org/officeDocument/2006/relationships/hyperlink" Target="https://le.utah.gov/~2020/bills/static/HB0050.html" TargetMode="External"/><Relationship Id="rId22" Type="http://schemas.openxmlformats.org/officeDocument/2006/relationships/hyperlink" Target="https://le.utah.gov/~2020/bills/static/HB0105.html" TargetMode="External"/><Relationship Id="rId27" Type="http://schemas.openxmlformats.org/officeDocument/2006/relationships/hyperlink" Target="https://le.utah.gov/~2020/bills/static/HB0156.html" TargetMode="External"/><Relationship Id="rId30" Type="http://schemas.openxmlformats.org/officeDocument/2006/relationships/hyperlink" Target="https://le.utah.gov/~2020/bills/static/HB0194.html" TargetMode="External"/><Relationship Id="rId35" Type="http://schemas.openxmlformats.org/officeDocument/2006/relationships/hyperlink" Target="https://le.utah.gov/~2020/bills/static/HB0248.html" TargetMode="External"/><Relationship Id="rId43" Type="http://schemas.openxmlformats.org/officeDocument/2006/relationships/hyperlink" Target="https://le.utah.gov/~2020/bills/static/SB0050.html" TargetMode="External"/><Relationship Id="rId48" Type="http://schemas.openxmlformats.org/officeDocument/2006/relationships/footer" Target="footer1.xml"/><Relationship Id="rId8" Type="http://schemas.openxmlformats.org/officeDocument/2006/relationships/hyperlink" Target="https://le.utah.gov/~2020/bills/static/HB001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826B50D4</Template>
  <TotalTime>257</TotalTime>
  <Pages>8</Pages>
  <Words>3563</Words>
  <Characters>20315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t</dc:creator>
  <cp:keywords/>
  <dc:description/>
  <cp:lastModifiedBy> </cp:lastModifiedBy>
  <cp:revision>42</cp:revision>
  <cp:lastPrinted>2019-02-14T21:47:00Z</cp:lastPrinted>
  <dcterms:created xsi:type="dcterms:W3CDTF">2020-01-30T22:21:00Z</dcterms:created>
  <dcterms:modified xsi:type="dcterms:W3CDTF">2020-02-11T15:48:00Z</dcterms:modified>
</cp:coreProperties>
</file>